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46B587" w14:textId="77777777" w:rsidR="000C2306" w:rsidRDefault="000C2306" w:rsidP="009F4707">
      <w:pPr>
        <w:spacing w:line="300" w:lineRule="exact"/>
        <w:rPr>
          <w:b/>
          <w:sz w:val="26"/>
          <w:szCs w:val="26"/>
        </w:rPr>
      </w:pPr>
      <w:r w:rsidRPr="000C2306">
        <w:rPr>
          <w:b/>
          <w:sz w:val="26"/>
          <w:szCs w:val="26"/>
        </w:rPr>
        <w:t xml:space="preserve">Subject sciences and subject didaktics in dialogue: A task-based tandem seminar </w:t>
      </w:r>
    </w:p>
    <w:p w14:paraId="4E6BB098" w14:textId="6920326F" w:rsidR="00576046" w:rsidRPr="00576046" w:rsidRDefault="00576046" w:rsidP="009F4707">
      <w:pPr>
        <w:spacing w:line="300" w:lineRule="exact"/>
        <w:rPr>
          <w:bCs/>
        </w:rPr>
      </w:pPr>
      <w:r w:rsidRPr="00576046">
        <w:rPr>
          <w:bCs/>
        </w:rPr>
        <w:t>Frank Reiser (University of Freiburg), Katja Zaki (University of Education Freiburg)</w:t>
      </w:r>
    </w:p>
    <w:p w14:paraId="5FF08700" w14:textId="77777777" w:rsidR="000C2306" w:rsidRDefault="000C2306" w:rsidP="009F4707">
      <w:pPr>
        <w:spacing w:line="300" w:lineRule="exact"/>
        <w:rPr>
          <w:b/>
        </w:rPr>
      </w:pPr>
    </w:p>
    <w:p w14:paraId="37A73147" w14:textId="66AEEE15" w:rsidR="00D2413F" w:rsidRPr="00A806B9" w:rsidRDefault="00DE2397" w:rsidP="009F4707">
      <w:pPr>
        <w:spacing w:line="300" w:lineRule="exact"/>
        <w:rPr>
          <w:b/>
        </w:rPr>
      </w:pPr>
      <w:r w:rsidRPr="00A806B9">
        <w:rPr>
          <w:b/>
        </w:rPr>
        <w:t>I. General information about the seminar</w:t>
      </w:r>
    </w:p>
    <w:p w14:paraId="389A7801" w14:textId="7C8BA4AA" w:rsidR="00997CA2" w:rsidRPr="00997CA2" w:rsidRDefault="00997CA2" w:rsidP="009F4707">
      <w:pPr>
        <w:spacing w:line="300" w:lineRule="exact"/>
        <w:rPr>
          <w:bCs/>
        </w:rPr>
      </w:pPr>
      <w:r w:rsidRPr="00997CA2">
        <w:rPr>
          <w:bCs/>
        </w:rPr>
        <w:t xml:space="preserve">The seminar is part of an integrated module at the end of the Master's programme and aims at </w:t>
      </w:r>
      <w:r w:rsidR="00E22989">
        <w:rPr>
          <w:bCs/>
        </w:rPr>
        <w:t>enabling the students to</w:t>
      </w:r>
      <w:r w:rsidR="0097531F">
        <w:rPr>
          <w:bCs/>
        </w:rPr>
        <w:t>…</w:t>
      </w:r>
    </w:p>
    <w:p w14:paraId="18FA9DE6" w14:textId="6A1EBC07" w:rsidR="00997CA2" w:rsidRPr="00997CA2" w:rsidRDefault="0097531F" w:rsidP="009F4707">
      <w:pPr>
        <w:spacing w:line="300" w:lineRule="exact"/>
        <w:rPr>
          <w:bCs/>
        </w:rPr>
      </w:pPr>
      <w:r>
        <w:rPr>
          <w:bCs/>
        </w:rPr>
        <w:t>…</w:t>
      </w:r>
      <w:r w:rsidR="00997CA2" w:rsidRPr="00997CA2">
        <w:rPr>
          <w:bCs/>
        </w:rPr>
        <w:t xml:space="preserve"> </w:t>
      </w:r>
      <w:r w:rsidR="00752E7E" w:rsidRPr="00752E7E">
        <w:rPr>
          <w:bCs/>
        </w:rPr>
        <w:t>explore an exemplary school-relevant topic from a subject-specific and subject-didactic perspective</w:t>
      </w:r>
      <w:r w:rsidR="00752E7E">
        <w:rPr>
          <w:bCs/>
        </w:rPr>
        <w:t>,</w:t>
      </w:r>
    </w:p>
    <w:p w14:paraId="61884ABB" w14:textId="4A52DC12" w:rsidR="00997CA2" w:rsidRPr="00997CA2" w:rsidRDefault="0097531F" w:rsidP="009F4707">
      <w:pPr>
        <w:spacing w:line="300" w:lineRule="exact"/>
        <w:rPr>
          <w:bCs/>
        </w:rPr>
      </w:pPr>
      <w:r>
        <w:rPr>
          <w:bCs/>
        </w:rPr>
        <w:t>…</w:t>
      </w:r>
      <w:r w:rsidR="00997CA2" w:rsidRPr="00997CA2">
        <w:rPr>
          <w:bCs/>
        </w:rPr>
        <w:t xml:space="preserve"> reactivate relevant subject-specific and subject-didactic contents from previous study phases, </w:t>
      </w:r>
    </w:p>
    <w:p w14:paraId="44A7E164" w14:textId="68BF2186" w:rsidR="00997CA2" w:rsidRPr="00997CA2" w:rsidRDefault="0097531F" w:rsidP="009F4707">
      <w:pPr>
        <w:spacing w:line="300" w:lineRule="exact"/>
        <w:rPr>
          <w:bCs/>
        </w:rPr>
      </w:pPr>
      <w:r>
        <w:rPr>
          <w:bCs/>
        </w:rPr>
        <w:t>…</w:t>
      </w:r>
      <w:r w:rsidR="00997CA2" w:rsidRPr="00997CA2">
        <w:rPr>
          <w:bCs/>
        </w:rPr>
        <w:t xml:space="preserve"> </w:t>
      </w:r>
      <w:r w:rsidR="00A80E4A">
        <w:rPr>
          <w:bCs/>
        </w:rPr>
        <w:t xml:space="preserve">relate and integrate </w:t>
      </w:r>
      <w:r w:rsidR="00997CA2" w:rsidRPr="00997CA2">
        <w:rPr>
          <w:bCs/>
        </w:rPr>
        <w:t xml:space="preserve">the findings from the various disciplines in a meaningful way </w:t>
      </w:r>
    </w:p>
    <w:p w14:paraId="30487886" w14:textId="5293F695" w:rsidR="00997CA2" w:rsidRDefault="0097531F" w:rsidP="009F4707">
      <w:pPr>
        <w:spacing w:line="300" w:lineRule="exact"/>
        <w:rPr>
          <w:bCs/>
        </w:rPr>
      </w:pPr>
      <w:r>
        <w:rPr>
          <w:bCs/>
        </w:rPr>
        <w:t>…</w:t>
      </w:r>
      <w:r w:rsidR="00997CA2" w:rsidRPr="00997CA2">
        <w:rPr>
          <w:bCs/>
        </w:rPr>
        <w:t xml:space="preserve"> </w:t>
      </w:r>
      <w:r w:rsidR="00C0513C">
        <w:rPr>
          <w:bCs/>
        </w:rPr>
        <w:t>use and transform</w:t>
      </w:r>
      <w:r w:rsidR="00997CA2" w:rsidRPr="00997CA2">
        <w:rPr>
          <w:bCs/>
        </w:rPr>
        <w:t xml:space="preserve"> these </w:t>
      </w:r>
      <w:r w:rsidR="00C0513C">
        <w:rPr>
          <w:bCs/>
        </w:rPr>
        <w:t xml:space="preserve">findings </w:t>
      </w:r>
      <w:r w:rsidR="00997CA2" w:rsidRPr="00997CA2">
        <w:rPr>
          <w:bCs/>
        </w:rPr>
        <w:t>independently in a productive way with regard to a treatment of the topic in</w:t>
      </w:r>
      <w:r w:rsidR="000C5E49">
        <w:rPr>
          <w:bCs/>
        </w:rPr>
        <w:t xml:space="preserve"> ‘real life’</w:t>
      </w:r>
      <w:r w:rsidR="00997CA2" w:rsidRPr="00997CA2">
        <w:rPr>
          <w:bCs/>
        </w:rPr>
        <w:t xml:space="preserve"> Spanish lessons at secondary level.</w:t>
      </w:r>
    </w:p>
    <w:p w14:paraId="233424B7" w14:textId="77777777" w:rsidR="007F2EDF" w:rsidRDefault="007F2EDF" w:rsidP="009F4707">
      <w:pPr>
        <w:spacing w:line="300" w:lineRule="exact"/>
        <w:rPr>
          <w:bCs/>
        </w:rPr>
      </w:pPr>
    </w:p>
    <w:p w14:paraId="4C7A1A61" w14:textId="1E89B010" w:rsidR="0097531F" w:rsidRDefault="0097531F" w:rsidP="009F4707">
      <w:pPr>
        <w:spacing w:line="300" w:lineRule="exact"/>
        <w:rPr>
          <w:bCs/>
          <w:lang w:val="en-US"/>
        </w:rPr>
      </w:pPr>
      <w:r>
        <w:rPr>
          <w:bCs/>
        </w:rPr>
        <w:t xml:space="preserve">The chosen exemplary subject is </w:t>
      </w:r>
      <w:r w:rsidRPr="0097531F">
        <w:rPr>
          <w:bCs/>
          <w:lang w:val="en-US"/>
        </w:rPr>
        <w:t>cultur</w:t>
      </w:r>
      <w:r w:rsidR="00580493">
        <w:rPr>
          <w:bCs/>
          <w:lang w:val="en-US"/>
        </w:rPr>
        <w:t>al</w:t>
      </w:r>
      <w:r w:rsidRPr="0097531F">
        <w:rPr>
          <w:bCs/>
          <w:lang w:val="en-US"/>
        </w:rPr>
        <w:t xml:space="preserve"> </w:t>
      </w:r>
      <w:r w:rsidR="00580493">
        <w:rPr>
          <w:bCs/>
          <w:lang w:val="en-US"/>
        </w:rPr>
        <w:t>memory</w:t>
      </w:r>
      <w:r w:rsidRPr="0097531F">
        <w:rPr>
          <w:bCs/>
          <w:lang w:val="en-US"/>
        </w:rPr>
        <w:t xml:space="preserve"> in Spanish literary texts</w:t>
      </w:r>
      <w:r w:rsidR="00580493">
        <w:rPr>
          <w:bCs/>
          <w:lang w:val="en-US"/>
        </w:rPr>
        <w:t>.</w:t>
      </w:r>
    </w:p>
    <w:p w14:paraId="51D4C774" w14:textId="32762EAE" w:rsidR="007F2EDF" w:rsidRDefault="007F2EDF" w:rsidP="001A0ED7">
      <w:pPr>
        <w:spacing w:line="300" w:lineRule="exact"/>
        <w:rPr>
          <w:bCs/>
          <w:lang w:val="de-DE"/>
        </w:rPr>
      </w:pPr>
      <w:r>
        <w:rPr>
          <w:bCs/>
          <w:lang w:val="de-DE"/>
        </w:rPr>
        <w:t>Topic-specific intended learning outcomes:</w:t>
      </w:r>
    </w:p>
    <w:p w14:paraId="2FCD4751" w14:textId="2A0D0DBD" w:rsidR="001A0ED7" w:rsidRPr="001A0ED7" w:rsidRDefault="001A0ED7" w:rsidP="001A0ED7">
      <w:pPr>
        <w:spacing w:line="300" w:lineRule="exact"/>
        <w:rPr>
          <w:bCs/>
          <w:lang w:val="de-DE"/>
        </w:rPr>
      </w:pPr>
      <w:r w:rsidRPr="001A0ED7">
        <w:rPr>
          <w:bCs/>
          <w:lang w:val="de-DE"/>
        </w:rPr>
        <w:t>The students ...</w:t>
      </w:r>
    </w:p>
    <w:p w14:paraId="7135B12F" w14:textId="6D04BF37" w:rsidR="001A0ED7" w:rsidRPr="001A0ED7" w:rsidRDefault="001A0ED7" w:rsidP="001A0ED7">
      <w:pPr>
        <w:spacing w:line="300" w:lineRule="exact"/>
        <w:rPr>
          <w:bCs/>
          <w:lang w:val="de-DE"/>
        </w:rPr>
      </w:pPr>
      <w:r w:rsidRPr="001A0ED7">
        <w:rPr>
          <w:bCs/>
          <w:lang w:val="de-DE"/>
        </w:rPr>
        <w:t xml:space="preserve">... are familiar with core theories in cultural memory studies, </w:t>
      </w:r>
    </w:p>
    <w:p w14:paraId="33DB5235" w14:textId="3246AAA2" w:rsidR="001A0ED7" w:rsidRPr="001A0ED7" w:rsidRDefault="001A0ED7" w:rsidP="001A0ED7">
      <w:pPr>
        <w:spacing w:line="300" w:lineRule="exact"/>
        <w:rPr>
          <w:bCs/>
          <w:lang w:val="de-DE"/>
        </w:rPr>
      </w:pPr>
      <w:r w:rsidRPr="001A0ED7">
        <w:rPr>
          <w:bCs/>
          <w:lang w:val="de-DE"/>
        </w:rPr>
        <w:t>... understand dimensions and functions of media of remembrance and can apply theoretical approaches to Spanish/Hispanic-American media cultures,</w:t>
      </w:r>
    </w:p>
    <w:p w14:paraId="7FED9816" w14:textId="7627C90C" w:rsidR="001A0ED7" w:rsidRPr="001A0ED7" w:rsidRDefault="001A0ED7" w:rsidP="001A0ED7">
      <w:pPr>
        <w:spacing w:line="300" w:lineRule="exact"/>
        <w:rPr>
          <w:bCs/>
          <w:lang w:val="de-DE"/>
        </w:rPr>
      </w:pPr>
      <w:r w:rsidRPr="001A0ED7">
        <w:rPr>
          <w:bCs/>
          <w:lang w:val="de-DE"/>
        </w:rPr>
        <w:t>... can understand/analyse literature and other cultural texts as an element of the cultural imaginary and cultural memory and take into account transcultural discourses,</w:t>
      </w:r>
    </w:p>
    <w:p w14:paraId="58F08637" w14:textId="3AFC8F33" w:rsidR="001A0ED7" w:rsidRPr="001A0ED7" w:rsidRDefault="001A0ED7" w:rsidP="001A0ED7">
      <w:pPr>
        <w:spacing w:line="300" w:lineRule="exact"/>
        <w:rPr>
          <w:bCs/>
          <w:lang w:val="de-DE"/>
        </w:rPr>
      </w:pPr>
      <w:r w:rsidRPr="001A0ED7">
        <w:rPr>
          <w:bCs/>
          <w:lang w:val="de-DE"/>
        </w:rPr>
        <w:t>... can relate their knowledge of cultural/literary studies and subject didactics on memory cultures to their [future] work as a foreign language teacher,</w:t>
      </w:r>
    </w:p>
    <w:p w14:paraId="1E59E07F" w14:textId="71318B10" w:rsidR="001A0ED7" w:rsidRPr="001A0ED7" w:rsidRDefault="001A0ED7" w:rsidP="001A0ED7">
      <w:pPr>
        <w:spacing w:line="300" w:lineRule="exact"/>
        <w:rPr>
          <w:bCs/>
          <w:lang w:val="de-DE"/>
        </w:rPr>
      </w:pPr>
      <w:r w:rsidRPr="001A0ED7">
        <w:rPr>
          <w:bCs/>
          <w:lang w:val="de-DE"/>
        </w:rPr>
        <w:t>... know the basic paradigms and principles of neo-communicative Spanish teaching and can justify didactic and methodological decisions in their own teaching concepts – including cross-phase perspectives, </w:t>
      </w:r>
    </w:p>
    <w:p w14:paraId="79062CEB" w14:textId="5E3AFFA2" w:rsidR="001A0ED7" w:rsidRPr="001A0ED7" w:rsidRDefault="001A0ED7" w:rsidP="001A0ED7">
      <w:pPr>
        <w:spacing w:line="300" w:lineRule="exact"/>
        <w:rPr>
          <w:bCs/>
          <w:lang w:val="de-DE"/>
        </w:rPr>
      </w:pPr>
      <w:r w:rsidRPr="001A0ED7">
        <w:rPr>
          <w:bCs/>
          <w:lang w:val="de-DE"/>
        </w:rPr>
        <w:t>... can analyse authentic texts and other cultural media in terms of language, culture and media didactics and implement them in a competence/task-oriented way,</w:t>
      </w:r>
    </w:p>
    <w:p w14:paraId="05843770" w14:textId="64269852" w:rsidR="001A0ED7" w:rsidRPr="000C2306" w:rsidRDefault="001A0ED7" w:rsidP="009F4707">
      <w:pPr>
        <w:spacing w:line="300" w:lineRule="exact"/>
        <w:rPr>
          <w:bCs/>
          <w:lang w:val="de-DE"/>
        </w:rPr>
      </w:pPr>
      <w:r w:rsidRPr="001A0ED7">
        <w:rPr>
          <w:bCs/>
          <w:lang w:val="de-DE"/>
        </w:rPr>
        <w:t>... have the capacity to plan and reflect foreign language teaching and learning processes (taking into account content-related and procedural competence goals of the subject as well as interdisciplinary aspects).</w:t>
      </w:r>
    </w:p>
    <w:p w14:paraId="04936767" w14:textId="76479F9F" w:rsidR="00580493" w:rsidRPr="00037A24" w:rsidRDefault="00580493" w:rsidP="009F4707">
      <w:pPr>
        <w:spacing w:line="300" w:lineRule="exact"/>
        <w:rPr>
          <w:bCs/>
        </w:rPr>
      </w:pPr>
    </w:p>
    <w:p w14:paraId="478F0413" w14:textId="672A7C75" w:rsidR="00D34F95" w:rsidRPr="00A806B9" w:rsidRDefault="002248D8" w:rsidP="009F4707">
      <w:pPr>
        <w:spacing w:line="300" w:lineRule="exact"/>
        <w:rPr>
          <w:b/>
        </w:rPr>
      </w:pPr>
      <w:r w:rsidRPr="00A806B9">
        <w:rPr>
          <w:b/>
          <w:noProof/>
        </w:rPr>
        <w:drawing>
          <wp:anchor distT="0" distB="0" distL="114300" distR="114300" simplePos="0" relativeHeight="251658250" behindDoc="0" locked="0" layoutInCell="1" allowOverlap="1" wp14:anchorId="53CEC998" wp14:editId="14F2C020">
            <wp:simplePos x="0" y="0"/>
            <wp:positionH relativeFrom="column">
              <wp:posOffset>2256790</wp:posOffset>
            </wp:positionH>
            <wp:positionV relativeFrom="paragraph">
              <wp:posOffset>3896</wp:posOffset>
            </wp:positionV>
            <wp:extent cx="3596201" cy="1878227"/>
            <wp:effectExtent l="0" t="0" r="0" b="1905"/>
            <wp:wrapSquare wrapText="bothSides"/>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pic:cNvPicPr/>
                  </pic:nvPicPr>
                  <pic:blipFill>
                    <a:blip r:embed="rId10">
                      <a:extLst>
                        <a:ext uri="{28A0092B-C50C-407E-A947-70E740481C1C}">
                          <a14:useLocalDpi xmlns:a14="http://schemas.microsoft.com/office/drawing/2010/main" val="0"/>
                        </a:ext>
                      </a:extLst>
                    </a:blip>
                    <a:stretch>
                      <a:fillRect/>
                    </a:stretch>
                  </pic:blipFill>
                  <pic:spPr>
                    <a:xfrm>
                      <a:off x="0" y="0"/>
                      <a:ext cx="3596201" cy="1878227"/>
                    </a:xfrm>
                    <a:prstGeom prst="rect">
                      <a:avLst/>
                    </a:prstGeom>
                  </pic:spPr>
                </pic:pic>
              </a:graphicData>
            </a:graphic>
            <wp14:sizeRelH relativeFrom="page">
              <wp14:pctWidth>0</wp14:pctWidth>
            </wp14:sizeRelH>
            <wp14:sizeRelV relativeFrom="page">
              <wp14:pctHeight>0</wp14:pctHeight>
            </wp14:sizeRelV>
          </wp:anchor>
        </w:drawing>
      </w:r>
      <w:r w:rsidR="00B86083" w:rsidRPr="00A806B9">
        <w:rPr>
          <w:b/>
        </w:rPr>
        <w:t>I</w:t>
      </w:r>
      <w:r w:rsidR="00733A2D" w:rsidRPr="00A806B9">
        <w:rPr>
          <w:b/>
        </w:rPr>
        <w:t xml:space="preserve">I. </w:t>
      </w:r>
      <w:bookmarkStart w:id="0" w:name="det_00020"/>
      <w:r w:rsidR="00EA712D" w:rsidRPr="00A806B9">
        <w:rPr>
          <w:b/>
        </w:rPr>
        <w:t>C</w:t>
      </w:r>
      <w:r w:rsidR="00C06DD9" w:rsidRPr="00A806B9">
        <w:rPr>
          <w:b/>
        </w:rPr>
        <w:t xml:space="preserve">urricular </w:t>
      </w:r>
      <w:r w:rsidR="00733A2D" w:rsidRPr="00A806B9">
        <w:rPr>
          <w:b/>
        </w:rPr>
        <w:t>context</w:t>
      </w:r>
      <w:bookmarkEnd w:id="0"/>
    </w:p>
    <w:p w14:paraId="03424F18" w14:textId="56827E0C" w:rsidR="00471BF3" w:rsidRPr="00037A24" w:rsidRDefault="00471BF3" w:rsidP="009F4707">
      <w:pPr>
        <w:spacing w:line="300" w:lineRule="exact"/>
        <w:rPr>
          <w:bCs/>
        </w:rPr>
      </w:pPr>
    </w:p>
    <w:p w14:paraId="17FAF258" w14:textId="4117C8DB" w:rsidR="00037A24" w:rsidRPr="00037A24" w:rsidRDefault="00037A24" w:rsidP="00037A24">
      <w:pPr>
        <w:spacing w:line="300" w:lineRule="exact"/>
        <w:rPr>
          <w:bCs/>
        </w:rPr>
      </w:pPr>
      <w:r w:rsidRPr="00037A24">
        <w:rPr>
          <w:bCs/>
        </w:rPr>
        <w:t xml:space="preserve">The teacher training system in Germany is a consecutive dual system, consisting of university studies (5 years) and </w:t>
      </w:r>
      <w:r w:rsidR="00D41EB4">
        <w:rPr>
          <w:bCs/>
        </w:rPr>
        <w:t>induction phase</w:t>
      </w:r>
      <w:r w:rsidRPr="00037A24">
        <w:rPr>
          <w:bCs/>
        </w:rPr>
        <w:t xml:space="preserve"> (</w:t>
      </w:r>
      <w:r w:rsidR="00D41EB4" w:rsidRPr="00D41EB4">
        <w:rPr>
          <w:bCs/>
          <w:i/>
          <w:iCs/>
        </w:rPr>
        <w:t>Vorbereitungsdienst</w:t>
      </w:r>
      <w:r w:rsidR="00D41EB4">
        <w:rPr>
          <w:bCs/>
        </w:rPr>
        <w:t xml:space="preserve"> or </w:t>
      </w:r>
      <w:r w:rsidR="00D41EB4" w:rsidRPr="00D41EB4">
        <w:rPr>
          <w:bCs/>
          <w:i/>
          <w:iCs/>
        </w:rPr>
        <w:t>Referendariat</w:t>
      </w:r>
      <w:r w:rsidR="00D41EB4">
        <w:rPr>
          <w:bCs/>
        </w:rPr>
        <w:t xml:space="preserve">, </w:t>
      </w:r>
      <w:r w:rsidRPr="00037A24">
        <w:rPr>
          <w:bCs/>
        </w:rPr>
        <w:t>1.5-2 years), and always includes at least two subjects.</w:t>
      </w:r>
    </w:p>
    <w:p w14:paraId="346B7D17" w14:textId="4924B1A8" w:rsidR="004062CA" w:rsidRDefault="00037A24" w:rsidP="009F4707">
      <w:pPr>
        <w:spacing w:line="300" w:lineRule="exact"/>
        <w:rPr>
          <w:bCs/>
        </w:rPr>
      </w:pPr>
      <w:r w:rsidRPr="00037A24">
        <w:rPr>
          <w:bCs/>
        </w:rPr>
        <w:t>In Freiburg, the university study phase is again implemented in two stages, with a predominantly subject-oriented polyvalent Bachelor</w:t>
      </w:r>
      <w:r w:rsidR="00D851CC">
        <w:rPr>
          <w:bCs/>
        </w:rPr>
        <w:t>’</w:t>
      </w:r>
      <w:r w:rsidRPr="00037A24">
        <w:rPr>
          <w:bCs/>
        </w:rPr>
        <w:t xml:space="preserve">s degree and a strongly pedagogically focussed Master of Education (see diagram). </w:t>
      </w:r>
    </w:p>
    <w:p w14:paraId="42B5762A" w14:textId="0B9A6266" w:rsidR="00D70C75" w:rsidRDefault="00855663" w:rsidP="009F4707">
      <w:pPr>
        <w:spacing w:line="300" w:lineRule="exact"/>
        <w:rPr>
          <w:bCs/>
        </w:rPr>
      </w:pPr>
      <w:r>
        <w:rPr>
          <w:bCs/>
        </w:rPr>
        <w:t>The seminar is located in the final phase of the M.Ed. curriculum.</w:t>
      </w:r>
    </w:p>
    <w:p w14:paraId="196A5D12" w14:textId="306C1500" w:rsidR="00EA712D" w:rsidRPr="00A806B9" w:rsidRDefault="00ED7E43" w:rsidP="009F4707">
      <w:pPr>
        <w:spacing w:line="300" w:lineRule="exact"/>
        <w:rPr>
          <w:b/>
        </w:rPr>
      </w:pPr>
      <w:r>
        <w:rPr>
          <w:bCs/>
        </w:rPr>
        <w:br w:type="column"/>
      </w:r>
      <w:r w:rsidR="00EA712D" w:rsidRPr="00A806B9">
        <w:rPr>
          <w:b/>
        </w:rPr>
        <w:lastRenderedPageBreak/>
        <w:t xml:space="preserve">III. </w:t>
      </w:r>
      <w:bookmarkStart w:id="1" w:name="det_00040"/>
      <w:r w:rsidR="00EA712D" w:rsidRPr="00A806B9">
        <w:rPr>
          <w:b/>
        </w:rPr>
        <w:t>Overall structure</w:t>
      </w:r>
      <w:r w:rsidR="008F56F3">
        <w:rPr>
          <w:b/>
        </w:rPr>
        <w:t xml:space="preserve"> </w:t>
      </w:r>
      <w:bookmarkEnd w:id="1"/>
      <w:r w:rsidR="008F56F3">
        <w:rPr>
          <w:b/>
        </w:rPr>
        <w:t>and</w:t>
      </w:r>
      <w:r w:rsidR="00CE459E">
        <w:rPr>
          <w:b/>
        </w:rPr>
        <w:t xml:space="preserve"> </w:t>
      </w:r>
      <w:r w:rsidR="008F56F3">
        <w:rPr>
          <w:b/>
        </w:rPr>
        <w:t>design principles</w:t>
      </w:r>
    </w:p>
    <w:p w14:paraId="42AA2333" w14:textId="77777777" w:rsidR="00C475BC" w:rsidRDefault="00C475BC" w:rsidP="009F4707">
      <w:pPr>
        <w:spacing w:line="300" w:lineRule="exact"/>
        <w:rPr>
          <w:bCs/>
        </w:rPr>
      </w:pPr>
    </w:p>
    <w:p w14:paraId="4FF97115" w14:textId="11FE0B4B" w:rsidR="00026C5B" w:rsidRPr="001C25D6" w:rsidRDefault="001C25D6" w:rsidP="001C25D6">
      <w:pPr>
        <w:rPr>
          <w:bCs/>
        </w:rPr>
      </w:pPr>
      <w:r>
        <w:rPr>
          <w:noProof/>
        </w:rPr>
        <w:drawing>
          <wp:inline distT="0" distB="0" distL="0" distR="0" wp14:anchorId="1D79804F" wp14:editId="593C11F7">
            <wp:extent cx="5486400" cy="516422"/>
            <wp:effectExtent l="50800" t="0" r="50800" b="29845"/>
            <wp:docPr id="66" name="Diagramm 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4A3A416D" w14:textId="77777777" w:rsidR="001550A3" w:rsidRDefault="001550A3" w:rsidP="009F4707">
      <w:pPr>
        <w:spacing w:line="300" w:lineRule="exact"/>
        <w:rPr>
          <w:bCs/>
        </w:rPr>
      </w:pPr>
    </w:p>
    <w:p w14:paraId="123238F3" w14:textId="3089D8FE" w:rsidR="001550A3" w:rsidRDefault="00C14012" w:rsidP="009D27D8">
      <w:pPr>
        <w:spacing w:line="300" w:lineRule="exact"/>
        <w:rPr>
          <w:bCs/>
          <w:noProof/>
        </w:rPr>
      </w:pPr>
      <w:r w:rsidRPr="009F4707">
        <w:rPr>
          <w:rFonts w:cs="Times New Roman (Textkörper CS)"/>
          <w:bCs/>
          <w:noProof/>
          <w:position w:val="-4"/>
        </w:rPr>
        <w:drawing>
          <wp:inline distT="0" distB="0" distL="0" distR="0" wp14:anchorId="2353BF64" wp14:editId="0A2E0242">
            <wp:extent cx="173990" cy="173990"/>
            <wp:effectExtent l="0" t="0" r="3810" b="381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16">
                      <a:extLst>
                        <a:ext uri="{28A0092B-C50C-407E-A947-70E740481C1C}">
                          <a14:useLocalDpi xmlns:a14="http://schemas.microsoft.com/office/drawing/2010/main" val="0"/>
                        </a:ext>
                      </a:extLst>
                    </a:blip>
                    <a:stretch>
                      <a:fillRect/>
                    </a:stretch>
                  </pic:blipFill>
                  <pic:spPr>
                    <a:xfrm>
                      <a:off x="0" y="0"/>
                      <a:ext cx="187429" cy="187429"/>
                    </a:xfrm>
                    <a:prstGeom prst="rect">
                      <a:avLst/>
                    </a:prstGeom>
                  </pic:spPr>
                </pic:pic>
              </a:graphicData>
            </a:graphic>
          </wp:inline>
        </w:drawing>
      </w:r>
      <w:r w:rsidR="00677D05">
        <w:rPr>
          <w:bCs/>
        </w:rPr>
        <w:t xml:space="preserve"> </w:t>
      </w:r>
      <w:r w:rsidR="001F09FD" w:rsidRPr="001F09FD">
        <w:rPr>
          <w:bCs/>
        </w:rPr>
        <w:t xml:space="preserve">Brief outline of the </w:t>
      </w:r>
      <w:r w:rsidR="00781DAB">
        <w:rPr>
          <w:bCs/>
        </w:rPr>
        <w:t xml:space="preserve">TE and </w:t>
      </w:r>
      <w:r w:rsidR="007368D3">
        <w:rPr>
          <w:bCs/>
        </w:rPr>
        <w:t xml:space="preserve">curricular </w:t>
      </w:r>
      <w:r w:rsidR="001F09FD" w:rsidRPr="001F09FD">
        <w:rPr>
          <w:bCs/>
        </w:rPr>
        <w:t>context and synopsis of the course concept</w:t>
      </w:r>
      <w:r w:rsidR="001F09FD">
        <w:rPr>
          <w:bCs/>
        </w:rPr>
        <w:t xml:space="preserve"> in a short explanatory video</w:t>
      </w:r>
      <w:r w:rsidR="00670202">
        <w:rPr>
          <w:bCs/>
        </w:rPr>
        <w:t xml:space="preserve"> </w:t>
      </w:r>
      <w:hyperlink r:id="rId17" w:history="1">
        <w:r w:rsidR="001550A3" w:rsidRPr="00952C3D">
          <w:rPr>
            <w:rStyle w:val="Hyperlink"/>
            <w:bCs/>
          </w:rPr>
          <w:t>h</w:t>
        </w:r>
        <w:r w:rsidR="001F09FD">
          <w:rPr>
            <w:rStyle w:val="Hyperlink"/>
            <w:bCs/>
          </w:rPr>
          <w:t>ere</w:t>
        </w:r>
      </w:hyperlink>
      <w:r w:rsidR="006B123E" w:rsidRPr="00EF57BF">
        <w:rPr>
          <w:rFonts w:ascii="Calibri" w:eastAsia="Calibri" w:hAnsi="Calibri" w:cs="Calibri"/>
          <w:noProof/>
          <w:color w:val="212121"/>
          <w:position w:val="-8"/>
        </w:rPr>
        <w:drawing>
          <wp:inline distT="0" distB="0" distL="0" distR="0" wp14:anchorId="561D9F82" wp14:editId="497D1E96">
            <wp:extent cx="144000" cy="144000"/>
            <wp:effectExtent l="12700" t="12700" r="21590" b="2159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4000" cy="144000"/>
                    </a:xfrm>
                    <a:prstGeom prst="rect">
                      <a:avLst/>
                    </a:prstGeom>
                    <a:effectLst>
                      <a:outerShdw blurRad="12700" dist="12700" dir="2700000" algn="tl" rotWithShape="0">
                        <a:prstClr val="black">
                          <a:alpha val="40000"/>
                        </a:prstClr>
                      </a:outerShdw>
                    </a:effectLst>
                  </pic:spPr>
                </pic:pic>
              </a:graphicData>
            </a:graphic>
          </wp:inline>
        </w:drawing>
      </w:r>
      <w:r w:rsidR="004567E4">
        <w:rPr>
          <w:bCs/>
        </w:rPr>
        <w:t>.</w:t>
      </w:r>
      <w:r w:rsidR="008F0F85">
        <w:rPr>
          <w:bCs/>
          <w:noProof/>
        </w:rPr>
        <w:t xml:space="preserve"> </w:t>
      </w:r>
      <w:r w:rsidR="00C35C23" w:rsidRPr="00C35C23">
        <w:rPr>
          <w:bCs/>
          <w:noProof/>
        </w:rPr>
        <w:t>Two key principles form the foundation on which the course is based</w:t>
      </w:r>
      <w:r w:rsidR="00C35C23">
        <w:rPr>
          <w:bCs/>
          <w:noProof/>
        </w:rPr>
        <w:t xml:space="preserve">: (1) </w:t>
      </w:r>
      <w:r w:rsidR="009D27D8">
        <w:rPr>
          <w:bCs/>
          <w:noProof/>
        </w:rPr>
        <w:t xml:space="preserve">the </w:t>
      </w:r>
      <w:r w:rsidR="00B577FA">
        <w:rPr>
          <w:bCs/>
          <w:noProof/>
        </w:rPr>
        <w:t xml:space="preserve">task-oriented </w:t>
      </w:r>
      <w:r w:rsidR="00443598" w:rsidRPr="00443598">
        <w:rPr>
          <w:bCs/>
          <w:noProof/>
        </w:rPr>
        <w:t xml:space="preserve">4C/ID </w:t>
      </w:r>
      <w:r w:rsidR="00B577FA">
        <w:rPr>
          <w:bCs/>
          <w:noProof/>
        </w:rPr>
        <w:t>m</w:t>
      </w:r>
      <w:r w:rsidR="00443598" w:rsidRPr="00443598">
        <w:rPr>
          <w:bCs/>
          <w:noProof/>
        </w:rPr>
        <w:t>odel</w:t>
      </w:r>
      <w:r w:rsidR="00580F1F">
        <w:rPr>
          <w:bCs/>
          <w:noProof/>
        </w:rPr>
        <w:t>, (2) tandem teaching</w:t>
      </w:r>
      <w:r w:rsidR="00DE3DEA">
        <w:rPr>
          <w:bCs/>
          <w:noProof/>
        </w:rPr>
        <w:t xml:space="preserve">. </w:t>
      </w:r>
      <w:r w:rsidR="00F425A1">
        <w:rPr>
          <w:bCs/>
          <w:noProof/>
        </w:rPr>
        <w:t>See brief commentary</w:t>
      </w:r>
      <w:r w:rsidR="00B577FA">
        <w:rPr>
          <w:bCs/>
          <w:noProof/>
        </w:rPr>
        <w:t xml:space="preserve"> on </w:t>
      </w:r>
      <w:r w:rsidR="00302309">
        <w:rPr>
          <w:bCs/>
          <w:noProof/>
        </w:rPr>
        <w:t>design principles and coherence</w:t>
      </w:r>
      <w:r w:rsidR="00B77C59">
        <w:rPr>
          <w:bCs/>
        </w:rPr>
        <w:t xml:space="preserve"> </w:t>
      </w:r>
      <w:hyperlink w:anchor="det_00080" w:history="1">
        <w:r w:rsidR="00B77C59" w:rsidRPr="00952C3D">
          <w:rPr>
            <w:rStyle w:val="Hyperlink"/>
            <w:bCs/>
          </w:rPr>
          <w:t>h</w:t>
        </w:r>
        <w:r w:rsidR="00B77C59">
          <w:rPr>
            <w:rStyle w:val="Hyperlink"/>
            <w:bCs/>
          </w:rPr>
          <w:t>ere</w:t>
        </w:r>
      </w:hyperlink>
      <w:r w:rsidR="00B77C59" w:rsidRPr="00EF57BF">
        <w:rPr>
          <w:rFonts w:ascii="Calibri" w:eastAsia="Calibri" w:hAnsi="Calibri" w:cs="Calibri"/>
          <w:noProof/>
          <w:color w:val="212121"/>
          <w:position w:val="-8"/>
        </w:rPr>
        <w:drawing>
          <wp:inline distT="0" distB="0" distL="0" distR="0" wp14:anchorId="3BB564CC" wp14:editId="38E8B42F">
            <wp:extent cx="144000" cy="144000"/>
            <wp:effectExtent l="12700" t="12700" r="21590" b="2159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4000" cy="144000"/>
                    </a:xfrm>
                    <a:prstGeom prst="rect">
                      <a:avLst/>
                    </a:prstGeom>
                    <a:effectLst>
                      <a:outerShdw blurRad="12700" dist="12700" dir="2700000" algn="tl" rotWithShape="0">
                        <a:prstClr val="black">
                          <a:alpha val="40000"/>
                        </a:prstClr>
                      </a:outerShdw>
                    </a:effectLst>
                  </pic:spPr>
                </pic:pic>
              </a:graphicData>
            </a:graphic>
          </wp:inline>
        </w:drawing>
      </w:r>
      <w:r w:rsidR="00B77C59">
        <w:rPr>
          <w:bCs/>
        </w:rPr>
        <w:t>.</w:t>
      </w:r>
    </w:p>
    <w:p w14:paraId="0C37D352" w14:textId="77777777" w:rsidR="00CE4C01" w:rsidRDefault="00CE4C01" w:rsidP="009F4707">
      <w:pPr>
        <w:spacing w:line="300" w:lineRule="exact"/>
        <w:rPr>
          <w:bCs/>
        </w:rPr>
      </w:pPr>
    </w:p>
    <w:p w14:paraId="48895ACF" w14:textId="77777777" w:rsidR="002B2D12" w:rsidRDefault="002B2D12" w:rsidP="009F4707">
      <w:pPr>
        <w:spacing w:line="300" w:lineRule="exact"/>
        <w:rPr>
          <w:bCs/>
        </w:rPr>
      </w:pPr>
    </w:p>
    <w:p w14:paraId="31480B8A" w14:textId="3A008267" w:rsidR="00C95510" w:rsidRDefault="00C95510" w:rsidP="009F4707">
      <w:pPr>
        <w:spacing w:line="300" w:lineRule="exact"/>
        <w:rPr>
          <w:bCs/>
        </w:rPr>
      </w:pPr>
      <w:r w:rsidRPr="00A806B9">
        <w:rPr>
          <w:b/>
        </w:rPr>
        <w:t>I</w:t>
      </w:r>
      <w:r>
        <w:rPr>
          <w:b/>
        </w:rPr>
        <w:t>V</w:t>
      </w:r>
      <w:r w:rsidRPr="00A806B9">
        <w:rPr>
          <w:b/>
        </w:rPr>
        <w:t xml:space="preserve">. </w:t>
      </w:r>
      <w:r>
        <w:rPr>
          <w:b/>
        </w:rPr>
        <w:t>Detailed</w:t>
      </w:r>
      <w:r w:rsidRPr="00A806B9">
        <w:rPr>
          <w:b/>
        </w:rPr>
        <w:t xml:space="preserve"> structure</w:t>
      </w:r>
    </w:p>
    <w:p w14:paraId="71C5D2A5" w14:textId="77777777" w:rsidR="004126B1" w:rsidRDefault="004126B1" w:rsidP="009F4707">
      <w:pPr>
        <w:spacing w:line="300" w:lineRule="exact"/>
        <w:rPr>
          <w:bCs/>
        </w:rPr>
      </w:pPr>
    </w:p>
    <w:p w14:paraId="57D7D0DC" w14:textId="4EF8CFB3" w:rsidR="00D46682" w:rsidRPr="00520B58" w:rsidRDefault="00D46682" w:rsidP="008C6EE5">
      <w:pPr>
        <w:shd w:val="clear" w:color="auto" w:fill="D9D9D9" w:themeFill="background1" w:themeFillShade="D9"/>
        <w:spacing w:line="300" w:lineRule="exact"/>
        <w:rPr>
          <w:bCs/>
          <w:i/>
          <w:iCs/>
        </w:rPr>
      </w:pPr>
      <w:r w:rsidRPr="00520B58">
        <w:rPr>
          <w:bCs/>
          <w:i/>
          <w:iCs/>
        </w:rPr>
        <w:t>Step 0</w:t>
      </w:r>
      <w:r w:rsidR="00A858A1">
        <w:rPr>
          <w:bCs/>
          <w:i/>
          <w:iCs/>
        </w:rPr>
        <w:t xml:space="preserve">: </w:t>
      </w:r>
      <w:bookmarkStart w:id="2" w:name="det_00050"/>
      <w:r w:rsidR="00E20C1B">
        <w:rPr>
          <w:bCs/>
          <w:i/>
          <w:iCs/>
        </w:rPr>
        <w:t>Preliminaries</w:t>
      </w:r>
      <w:bookmarkEnd w:id="2"/>
    </w:p>
    <w:p w14:paraId="5B498C5C" w14:textId="77777777" w:rsidR="00B142E4" w:rsidRDefault="00B142E4" w:rsidP="009F4707">
      <w:pPr>
        <w:spacing w:line="300" w:lineRule="exact"/>
        <w:rPr>
          <w:bCs/>
        </w:rPr>
      </w:pPr>
    </w:p>
    <w:p w14:paraId="1EA72856" w14:textId="2ACB7B65" w:rsidR="00026C5B" w:rsidRDefault="00A52F56" w:rsidP="009F4707">
      <w:pPr>
        <w:spacing w:line="300" w:lineRule="exact"/>
        <w:rPr>
          <w:bCs/>
        </w:rPr>
      </w:pPr>
      <w:r w:rsidRPr="00EA6BA3">
        <w:rPr>
          <w:rFonts w:cs="Times New Roman (Textkörper CS)"/>
          <w:bCs/>
          <w:noProof/>
          <w:position w:val="-4"/>
        </w:rPr>
        <w:drawing>
          <wp:inline distT="0" distB="0" distL="0" distR="0" wp14:anchorId="38337A88" wp14:editId="070F8443">
            <wp:extent cx="155510" cy="15551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19">
                      <a:extLst>
                        <a:ext uri="{28A0092B-C50C-407E-A947-70E740481C1C}">
                          <a14:useLocalDpi xmlns:a14="http://schemas.microsoft.com/office/drawing/2010/main" val="0"/>
                        </a:ext>
                      </a:extLst>
                    </a:blip>
                    <a:stretch>
                      <a:fillRect/>
                    </a:stretch>
                  </pic:blipFill>
                  <pic:spPr>
                    <a:xfrm>
                      <a:off x="0" y="0"/>
                      <a:ext cx="170383" cy="170383"/>
                    </a:xfrm>
                    <a:prstGeom prst="rect">
                      <a:avLst/>
                    </a:prstGeom>
                  </pic:spPr>
                </pic:pic>
              </a:graphicData>
            </a:graphic>
          </wp:inline>
        </w:drawing>
      </w:r>
      <w:r>
        <w:rPr>
          <w:bCs/>
        </w:rPr>
        <w:t xml:space="preserve"> </w:t>
      </w:r>
      <w:r w:rsidR="00DC4E92">
        <w:rPr>
          <w:bCs/>
        </w:rPr>
        <w:t>3-5 weeks prior to the semester</w:t>
      </w:r>
      <w:r w:rsidR="00242861">
        <w:rPr>
          <w:bCs/>
        </w:rPr>
        <w:t xml:space="preserve">: </w:t>
      </w:r>
      <w:r w:rsidR="00D11EDD">
        <w:rPr>
          <w:bCs/>
        </w:rPr>
        <w:t>online presentation of the project texts, constitution of project groups</w:t>
      </w:r>
    </w:p>
    <w:p w14:paraId="1326BFDF" w14:textId="77777777" w:rsidR="006877BC" w:rsidRDefault="006877BC" w:rsidP="009F4707">
      <w:pPr>
        <w:spacing w:line="300" w:lineRule="exact"/>
        <w:rPr>
          <w:bCs/>
        </w:rPr>
      </w:pPr>
    </w:p>
    <w:p w14:paraId="1E6596C5" w14:textId="65F5E35A" w:rsidR="00C076AC" w:rsidRPr="007227FC" w:rsidRDefault="00C076AC" w:rsidP="00C076AC">
      <w:pPr>
        <w:shd w:val="clear" w:color="auto" w:fill="D9E2F3" w:themeFill="accent1" w:themeFillTint="33"/>
        <w:spacing w:before="100" w:after="100"/>
        <w:rPr>
          <w:color w:val="2F5496" w:themeColor="accent1" w:themeShade="BF"/>
        </w:rPr>
      </w:pPr>
      <w:r w:rsidRPr="00EF57BF">
        <w:rPr>
          <w:rFonts w:ascii="Calibri" w:eastAsia="Calibri" w:hAnsi="Calibri" w:cs="Calibri"/>
          <w:noProof/>
          <w:color w:val="212121"/>
          <w:position w:val="-8"/>
        </w:rPr>
        <w:drawing>
          <wp:inline distT="0" distB="0" distL="0" distR="0" wp14:anchorId="3A55D70A" wp14:editId="0A275B73">
            <wp:extent cx="162000" cy="162000"/>
            <wp:effectExtent l="12700" t="12700" r="28575" b="28575"/>
            <wp:docPr id="1541682923" name="Grafik 1541682923" descr="Ein Bild, das Pfei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Pfeil enthält.&#10;&#10;Automatisch generierte Beschreibung"/>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2000" cy="162000"/>
                    </a:xfrm>
                    <a:prstGeom prst="rect">
                      <a:avLst/>
                    </a:prstGeom>
                    <a:effectLst>
                      <a:outerShdw blurRad="12700" dist="12700" dir="2700000" algn="tl" rotWithShape="0">
                        <a:prstClr val="black">
                          <a:alpha val="40000"/>
                        </a:prstClr>
                      </a:outerShdw>
                    </a:effectLst>
                  </pic:spPr>
                </pic:pic>
              </a:graphicData>
            </a:graphic>
          </wp:inline>
        </w:drawing>
      </w:r>
      <w:r>
        <w:t xml:space="preserve"> </w:t>
      </w:r>
      <w:r w:rsidRPr="00C74150">
        <w:rPr>
          <w:i/>
          <w:iCs/>
          <w:color w:val="2F5496" w:themeColor="accent1" w:themeShade="BF"/>
        </w:rPr>
        <w:t xml:space="preserve">focusing coherence: </w:t>
      </w:r>
      <w:r w:rsidRPr="00C076AC">
        <w:rPr>
          <w:i/>
          <w:iCs/>
          <w:color w:val="2F5496" w:themeColor="accent1" w:themeShade="BF"/>
        </w:rPr>
        <w:t xml:space="preserve">early selection of texts/media for the final task enables the theoretical input from the seminar to be </w:t>
      </w:r>
      <w:r w:rsidRPr="000E5B1C">
        <w:rPr>
          <w:b/>
          <w:bCs/>
          <w:i/>
          <w:iCs/>
          <w:color w:val="2F5496" w:themeColor="accent1" w:themeShade="BF"/>
        </w:rPr>
        <w:t>related to concrete material</w:t>
      </w:r>
    </w:p>
    <w:p w14:paraId="587C63B2" w14:textId="77777777" w:rsidR="00731891" w:rsidRDefault="00731891" w:rsidP="009F4707">
      <w:pPr>
        <w:spacing w:line="300" w:lineRule="exact"/>
        <w:rPr>
          <w:bCs/>
        </w:rPr>
      </w:pPr>
    </w:p>
    <w:p w14:paraId="1CC51389" w14:textId="77777777" w:rsidR="004126B1" w:rsidRDefault="004126B1" w:rsidP="009F4707">
      <w:pPr>
        <w:spacing w:line="300" w:lineRule="exact"/>
        <w:rPr>
          <w:bCs/>
        </w:rPr>
      </w:pPr>
    </w:p>
    <w:p w14:paraId="6E85F556" w14:textId="77777777" w:rsidR="00A858A1" w:rsidRPr="00A858A1" w:rsidRDefault="00520B58" w:rsidP="008C6EE5">
      <w:pPr>
        <w:shd w:val="clear" w:color="auto" w:fill="D9D9D9" w:themeFill="background1" w:themeFillShade="D9"/>
        <w:spacing w:line="300" w:lineRule="exact"/>
        <w:rPr>
          <w:bCs/>
          <w:i/>
          <w:iCs/>
        </w:rPr>
      </w:pPr>
      <w:r w:rsidRPr="00520B58">
        <w:rPr>
          <w:bCs/>
          <w:i/>
          <w:iCs/>
        </w:rPr>
        <w:t>Step 1</w:t>
      </w:r>
      <w:r w:rsidR="00A858A1">
        <w:rPr>
          <w:bCs/>
          <w:i/>
          <w:iCs/>
        </w:rPr>
        <w:t xml:space="preserve">: </w:t>
      </w:r>
      <w:r w:rsidR="000A0BC8" w:rsidRPr="00A858A1">
        <w:rPr>
          <w:bCs/>
          <w:i/>
          <w:iCs/>
        </w:rPr>
        <w:t>Opening the field</w:t>
      </w:r>
    </w:p>
    <w:p w14:paraId="565B9023" w14:textId="77777777" w:rsidR="00B142E4" w:rsidRDefault="00B142E4" w:rsidP="009F4707">
      <w:pPr>
        <w:spacing w:line="300" w:lineRule="exact"/>
        <w:rPr>
          <w:bCs/>
        </w:rPr>
      </w:pPr>
    </w:p>
    <w:p w14:paraId="24AFF36F" w14:textId="2D105A66" w:rsidR="00221993" w:rsidRDefault="00221993" w:rsidP="009F4707">
      <w:pPr>
        <w:spacing w:line="300" w:lineRule="exact"/>
        <w:rPr>
          <w:bCs/>
        </w:rPr>
      </w:pPr>
      <w:r w:rsidRPr="00EA6BA3">
        <w:rPr>
          <w:rFonts w:cs="Times New Roman (Textkörper CS)"/>
          <w:bCs/>
          <w:noProof/>
          <w:position w:val="-4"/>
        </w:rPr>
        <w:drawing>
          <wp:inline distT="0" distB="0" distL="0" distR="0" wp14:anchorId="1537E6A8" wp14:editId="1C98794D">
            <wp:extent cx="155510" cy="155510"/>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19">
                      <a:extLst>
                        <a:ext uri="{28A0092B-C50C-407E-A947-70E740481C1C}">
                          <a14:useLocalDpi xmlns:a14="http://schemas.microsoft.com/office/drawing/2010/main" val="0"/>
                        </a:ext>
                      </a:extLst>
                    </a:blip>
                    <a:stretch>
                      <a:fillRect/>
                    </a:stretch>
                  </pic:blipFill>
                  <pic:spPr>
                    <a:xfrm>
                      <a:off x="0" y="0"/>
                      <a:ext cx="170383" cy="170383"/>
                    </a:xfrm>
                    <a:prstGeom prst="rect">
                      <a:avLst/>
                    </a:prstGeom>
                  </pic:spPr>
                </pic:pic>
              </a:graphicData>
            </a:graphic>
          </wp:inline>
        </w:drawing>
      </w:r>
      <w:r>
        <w:rPr>
          <w:bCs/>
        </w:rPr>
        <w:t xml:space="preserve"> </w:t>
      </w:r>
      <w:r w:rsidR="00941CB9">
        <w:rPr>
          <w:bCs/>
        </w:rPr>
        <w:t xml:space="preserve">Gathering students’ preeconceptions of the concept of </w:t>
      </w:r>
      <w:r w:rsidR="00941CB9" w:rsidRPr="00941CB9">
        <w:rPr>
          <w:bCs/>
          <w:i/>
          <w:iCs/>
        </w:rPr>
        <w:t>memoria histórica</w:t>
      </w:r>
    </w:p>
    <w:p w14:paraId="2E684D37" w14:textId="146C9242" w:rsidR="00D64818" w:rsidRDefault="00A52F56" w:rsidP="009F4707">
      <w:pPr>
        <w:spacing w:line="300" w:lineRule="exact"/>
        <w:rPr>
          <w:bCs/>
        </w:rPr>
      </w:pPr>
      <w:r w:rsidRPr="00EA6BA3">
        <w:rPr>
          <w:rFonts w:cs="Times New Roman (Textkörper CS)"/>
          <w:bCs/>
          <w:noProof/>
          <w:position w:val="-4"/>
        </w:rPr>
        <w:drawing>
          <wp:inline distT="0" distB="0" distL="0" distR="0" wp14:anchorId="5CB38B7B" wp14:editId="6EFAC2A6">
            <wp:extent cx="155510" cy="15551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19">
                      <a:extLst>
                        <a:ext uri="{28A0092B-C50C-407E-A947-70E740481C1C}">
                          <a14:useLocalDpi xmlns:a14="http://schemas.microsoft.com/office/drawing/2010/main" val="0"/>
                        </a:ext>
                      </a:extLst>
                    </a:blip>
                    <a:stretch>
                      <a:fillRect/>
                    </a:stretch>
                  </pic:blipFill>
                  <pic:spPr>
                    <a:xfrm>
                      <a:off x="0" y="0"/>
                      <a:ext cx="170383" cy="170383"/>
                    </a:xfrm>
                    <a:prstGeom prst="rect">
                      <a:avLst/>
                    </a:prstGeom>
                  </pic:spPr>
                </pic:pic>
              </a:graphicData>
            </a:graphic>
          </wp:inline>
        </w:drawing>
      </w:r>
      <w:r>
        <w:rPr>
          <w:bCs/>
        </w:rPr>
        <w:t xml:space="preserve"> </w:t>
      </w:r>
      <w:r w:rsidR="008A2BC4">
        <w:rPr>
          <w:bCs/>
        </w:rPr>
        <w:t>Presentation and discussion of an exemplary medium</w:t>
      </w:r>
      <w:r w:rsidR="00601DCF">
        <w:rPr>
          <w:bCs/>
        </w:rPr>
        <w:t xml:space="preserve"> of remembrance</w:t>
      </w:r>
      <w:r w:rsidR="00710BB1">
        <w:rPr>
          <w:bCs/>
        </w:rPr>
        <w:t xml:space="preserve"> </w:t>
      </w:r>
      <w:r w:rsidR="00243788">
        <w:rPr>
          <w:bCs/>
        </w:rPr>
        <w:t>(</w:t>
      </w:r>
      <w:hyperlink w:anchor="det_00100" w:history="1">
        <w:r w:rsidR="00601DCF">
          <w:rPr>
            <w:rStyle w:val="Hyperlink"/>
            <w:bCs/>
          </w:rPr>
          <w:t>details</w:t>
        </w:r>
      </w:hyperlink>
      <w:r w:rsidR="00AF6580" w:rsidRPr="00EF57BF">
        <w:rPr>
          <w:rFonts w:ascii="Calibri" w:eastAsia="Calibri" w:hAnsi="Calibri" w:cs="Calibri"/>
          <w:noProof/>
          <w:color w:val="212121"/>
          <w:position w:val="-8"/>
        </w:rPr>
        <w:drawing>
          <wp:inline distT="0" distB="0" distL="0" distR="0" wp14:anchorId="19808EDC" wp14:editId="73F53D46">
            <wp:extent cx="144000" cy="144000"/>
            <wp:effectExtent l="12700" t="12700" r="21590" b="2159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4000" cy="144000"/>
                    </a:xfrm>
                    <a:prstGeom prst="rect">
                      <a:avLst/>
                    </a:prstGeom>
                    <a:effectLst>
                      <a:outerShdw blurRad="12700" dist="12700" dir="2700000" algn="tl" rotWithShape="0">
                        <a:prstClr val="black">
                          <a:alpha val="40000"/>
                        </a:prstClr>
                      </a:outerShdw>
                    </a:effectLst>
                  </pic:spPr>
                </pic:pic>
              </a:graphicData>
            </a:graphic>
          </wp:inline>
        </w:drawing>
      </w:r>
      <w:r w:rsidR="00243788">
        <w:rPr>
          <w:bCs/>
        </w:rPr>
        <w:t>)</w:t>
      </w:r>
    </w:p>
    <w:p w14:paraId="6849D0C6" w14:textId="3C2CDB63" w:rsidR="00070A4A" w:rsidRDefault="00D64818" w:rsidP="009F4707">
      <w:pPr>
        <w:spacing w:line="300" w:lineRule="exact"/>
        <w:rPr>
          <w:bCs/>
        </w:rPr>
      </w:pPr>
      <w:r>
        <w:rPr>
          <w:bCs/>
        </w:rPr>
        <w:t>Starting from there</w:t>
      </w:r>
      <w:r w:rsidR="0023270C">
        <w:rPr>
          <w:bCs/>
        </w:rPr>
        <w:t xml:space="preserve">, </w:t>
      </w:r>
      <w:r w:rsidR="00070A4A">
        <w:rPr>
          <w:bCs/>
        </w:rPr>
        <w:t>introductory</w:t>
      </w:r>
      <w:r w:rsidR="0023270C">
        <w:rPr>
          <w:bCs/>
        </w:rPr>
        <w:t xml:space="preserve"> </w:t>
      </w:r>
      <w:r w:rsidR="0055485B">
        <w:rPr>
          <w:bCs/>
        </w:rPr>
        <w:t xml:space="preserve">theoretical </w:t>
      </w:r>
      <w:r w:rsidR="00070A4A">
        <w:rPr>
          <w:bCs/>
        </w:rPr>
        <w:t>remarks on cultural memory and media theory</w:t>
      </w:r>
      <w:r w:rsidR="001E53BA">
        <w:rPr>
          <w:bCs/>
        </w:rPr>
        <w:t xml:space="preserve"> as well as </w:t>
      </w:r>
      <w:r w:rsidR="00065AA2">
        <w:rPr>
          <w:bCs/>
        </w:rPr>
        <w:t xml:space="preserve">on the role of the topic in </w:t>
      </w:r>
      <w:r w:rsidR="008A3607">
        <w:rPr>
          <w:bCs/>
        </w:rPr>
        <w:t>secon</w:t>
      </w:r>
      <w:r w:rsidR="00320FA2">
        <w:rPr>
          <w:bCs/>
        </w:rPr>
        <w:t>dary education curricula in Spanish</w:t>
      </w:r>
    </w:p>
    <w:p w14:paraId="7DA2268E" w14:textId="6F45DCB4" w:rsidR="002C536F" w:rsidRDefault="00AC7EF7" w:rsidP="009F4707">
      <w:pPr>
        <w:spacing w:line="300" w:lineRule="exact"/>
        <w:rPr>
          <w:bCs/>
        </w:rPr>
      </w:pPr>
      <w:r>
        <w:rPr>
          <w:bCs/>
        </w:rPr>
        <w:t>didactic method</w:t>
      </w:r>
      <w:r w:rsidR="002C536F">
        <w:rPr>
          <w:bCs/>
        </w:rPr>
        <w:t xml:space="preserve">: </w:t>
      </w:r>
      <w:r w:rsidR="006C05CE">
        <w:rPr>
          <w:bCs/>
        </w:rPr>
        <w:t>teaching conversation</w:t>
      </w:r>
    </w:p>
    <w:p w14:paraId="7DD898DD" w14:textId="77777777" w:rsidR="006877BC" w:rsidRDefault="006877BC" w:rsidP="009F4707">
      <w:pPr>
        <w:spacing w:line="300" w:lineRule="exact"/>
        <w:rPr>
          <w:bCs/>
        </w:rPr>
      </w:pPr>
    </w:p>
    <w:p w14:paraId="2B1068A4" w14:textId="505E5F64" w:rsidR="00622868" w:rsidRPr="00622868" w:rsidRDefault="00622868" w:rsidP="000E5B1C">
      <w:pPr>
        <w:shd w:val="clear" w:color="auto" w:fill="D9E2F3" w:themeFill="accent1" w:themeFillTint="33"/>
        <w:spacing w:before="100"/>
        <w:rPr>
          <w:i/>
          <w:iCs/>
          <w:color w:val="2F5496" w:themeColor="accent1" w:themeShade="BF"/>
        </w:rPr>
      </w:pPr>
      <w:r>
        <w:rPr>
          <w:rFonts w:ascii="Calibri" w:eastAsia="Calibri" w:hAnsi="Calibri" w:cs="Calibri"/>
          <w:noProof/>
          <w:color w:val="212121"/>
          <w:position w:val="-8"/>
        </w:rPr>
        <w:drawing>
          <wp:inline distT="0" distB="0" distL="0" distR="0" wp14:anchorId="4707A7BB" wp14:editId="07B38426">
            <wp:extent cx="201930" cy="201930"/>
            <wp:effectExtent l="12700" t="12700" r="26670" b="26670"/>
            <wp:docPr id="2049042600" name="Grafik 2049042600" descr="Ein Bild, das Pfeil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4" name="Grafik 4" descr="Ein Bild, das Pfeil enthält.&#10;&#10;Automatisch generierte Beschreibung"/>
                    <pic:cNvPicPr>
                      <a:picLocks noChangeAspect="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1925" cy="161925"/>
                    </a:xfrm>
                    <a:prstGeom prst="rect">
                      <a:avLst/>
                    </a:prstGeom>
                    <a:effectLst>
                      <a:outerShdw blurRad="12700" dist="12700" dir="2700000" algn="tl" rotWithShape="0">
                        <a:prstClr val="black">
                          <a:alpha val="40000"/>
                        </a:prstClr>
                      </a:outerShdw>
                    </a:effectLst>
                  </pic:spPr>
                </pic:pic>
              </a:graphicData>
            </a:graphic>
          </wp:inline>
        </w:drawing>
      </w:r>
      <w:r>
        <w:t xml:space="preserve"> </w:t>
      </w:r>
      <w:r>
        <w:rPr>
          <w:i/>
          <w:iCs/>
          <w:color w:val="2F5496" w:themeColor="accent1" w:themeShade="BF"/>
        </w:rPr>
        <w:t xml:space="preserve">focusing coherence: </w:t>
      </w:r>
      <w:r>
        <w:rPr>
          <w:i/>
          <w:iCs/>
          <w:color w:val="2F5496" w:themeColor="accent1" w:themeShade="BF"/>
        </w:rPr>
        <w:br/>
      </w:r>
      <w:r w:rsidRPr="00622868">
        <w:rPr>
          <w:i/>
          <w:iCs/>
          <w:color w:val="2F5496" w:themeColor="accent1" w:themeShade="BF"/>
        </w:rPr>
        <w:t xml:space="preserve">– discussed image serving as an </w:t>
      </w:r>
      <w:r w:rsidRPr="000E5B1C">
        <w:rPr>
          <w:b/>
          <w:bCs/>
          <w:i/>
          <w:iCs/>
          <w:color w:val="2F5496" w:themeColor="accent1" w:themeShade="BF"/>
        </w:rPr>
        <w:t>iconic cue</w:t>
      </w:r>
      <w:r w:rsidRPr="00622868">
        <w:rPr>
          <w:i/>
          <w:iCs/>
          <w:color w:val="2F5496" w:themeColor="accent1" w:themeShade="BF"/>
        </w:rPr>
        <w:t xml:space="preserve"> for the participants, which is also displayed on the learning platform as an icon in the header of course and to which reference is made repeatedly in the course of the semester</w:t>
      </w:r>
    </w:p>
    <w:p w14:paraId="3C615C39" w14:textId="1DD68D5D" w:rsidR="008A4B6F" w:rsidRPr="000E5B1C" w:rsidRDefault="00622868" w:rsidP="000E5B1C">
      <w:pPr>
        <w:shd w:val="clear" w:color="auto" w:fill="D9E2F3" w:themeFill="accent1" w:themeFillTint="33"/>
        <w:spacing w:after="100"/>
        <w:rPr>
          <w:color w:val="2F5496" w:themeColor="accent1" w:themeShade="BF"/>
        </w:rPr>
      </w:pPr>
      <w:r w:rsidRPr="00622868">
        <w:rPr>
          <w:i/>
          <w:iCs/>
          <w:color w:val="2F5496" w:themeColor="accent1" w:themeShade="BF"/>
        </w:rPr>
        <w:t xml:space="preserve">– </w:t>
      </w:r>
      <w:r w:rsidRPr="00680B1C">
        <w:rPr>
          <w:b/>
          <w:bCs/>
          <w:i/>
          <w:iCs/>
          <w:color w:val="2F5496" w:themeColor="accent1" w:themeShade="BF"/>
        </w:rPr>
        <w:t>Relevance/meaningfulness</w:t>
      </w:r>
      <w:r w:rsidRPr="00622868">
        <w:rPr>
          <w:i/>
          <w:iCs/>
          <w:color w:val="2F5496" w:themeColor="accent1" w:themeShade="BF"/>
        </w:rPr>
        <w:t xml:space="preserve"> of the chosen topic of the seminar, both from the point of view of social reality and (commemorative as well as general) politics in the target country as well as in the field of cultural and media theory and school practice.</w:t>
      </w:r>
    </w:p>
    <w:p w14:paraId="1CE18830" w14:textId="77777777" w:rsidR="001765B1" w:rsidRDefault="001765B1" w:rsidP="009F4707">
      <w:pPr>
        <w:spacing w:line="300" w:lineRule="exact"/>
        <w:rPr>
          <w:bCs/>
        </w:rPr>
      </w:pPr>
    </w:p>
    <w:p w14:paraId="4C00F5B4" w14:textId="77777777" w:rsidR="000E5B1C" w:rsidRDefault="000E5B1C" w:rsidP="009F4707">
      <w:pPr>
        <w:spacing w:line="300" w:lineRule="exact"/>
        <w:rPr>
          <w:bCs/>
        </w:rPr>
      </w:pPr>
    </w:p>
    <w:p w14:paraId="03C2508F" w14:textId="5F2EB88C" w:rsidR="00520B58" w:rsidRPr="00EA48E8" w:rsidRDefault="00520B58" w:rsidP="00B300E0">
      <w:pPr>
        <w:keepNext/>
        <w:shd w:val="clear" w:color="auto" w:fill="D9D9D9" w:themeFill="background1" w:themeFillShade="D9"/>
        <w:rPr>
          <w:bCs/>
          <w:i/>
          <w:iCs/>
        </w:rPr>
      </w:pPr>
      <w:r w:rsidRPr="00EA48E8">
        <w:rPr>
          <w:bCs/>
          <w:i/>
          <w:iCs/>
        </w:rPr>
        <w:lastRenderedPageBreak/>
        <w:t>Step 2</w:t>
      </w:r>
      <w:r w:rsidR="00EA48E8" w:rsidRPr="00EA48E8">
        <w:rPr>
          <w:bCs/>
          <w:i/>
          <w:iCs/>
        </w:rPr>
        <w:t>: Deepened insight into selected theories of cultural memory</w:t>
      </w:r>
      <w:r w:rsidR="00A60A95">
        <w:rPr>
          <w:bCs/>
          <w:i/>
          <w:iCs/>
        </w:rPr>
        <w:t xml:space="preserve">, definition of the concept of </w:t>
      </w:r>
      <w:r w:rsidR="004C1095">
        <w:rPr>
          <w:bCs/>
          <w:i/>
          <w:iCs/>
        </w:rPr>
        <w:t>‘memoria histórica’</w:t>
      </w:r>
    </w:p>
    <w:p w14:paraId="7B1F1739" w14:textId="587356E4" w:rsidR="00B142E4" w:rsidRDefault="00B300E0" w:rsidP="00B300E0">
      <w:pPr>
        <w:keepNext/>
        <w:rPr>
          <w:bCs/>
        </w:rPr>
      </w:pPr>
      <w:r>
        <w:rPr>
          <w:noProof/>
        </w:rPr>
        <mc:AlternateContent>
          <mc:Choice Requires="wps">
            <w:drawing>
              <wp:anchor distT="0" distB="0" distL="114300" distR="114300" simplePos="0" relativeHeight="251658252" behindDoc="0" locked="0" layoutInCell="1" allowOverlap="1" wp14:anchorId="2ABC6138" wp14:editId="3943F1A9">
                <wp:simplePos x="0" y="0"/>
                <wp:positionH relativeFrom="column">
                  <wp:posOffset>3859398</wp:posOffset>
                </wp:positionH>
                <wp:positionV relativeFrom="paragraph">
                  <wp:posOffset>22992</wp:posOffset>
                </wp:positionV>
                <wp:extent cx="2059940" cy="1117600"/>
                <wp:effectExtent l="0" t="0" r="0" b="0"/>
                <wp:wrapNone/>
                <wp:docPr id="13" name="Textfeld 13"/>
                <wp:cNvGraphicFramePr/>
                <a:graphic xmlns:a="http://schemas.openxmlformats.org/drawingml/2006/main">
                  <a:graphicData uri="http://schemas.microsoft.com/office/word/2010/wordprocessingShape">
                    <wps:wsp>
                      <wps:cNvSpPr txBox="1"/>
                      <wps:spPr>
                        <a:xfrm>
                          <a:off x="0" y="0"/>
                          <a:ext cx="2059940" cy="1117600"/>
                        </a:xfrm>
                        <a:prstGeom prst="rect">
                          <a:avLst/>
                        </a:prstGeom>
                        <a:solidFill>
                          <a:schemeClr val="lt1"/>
                        </a:solidFill>
                        <a:ln w="6350">
                          <a:noFill/>
                        </a:ln>
                      </wps:spPr>
                      <wps:txbx>
                        <w:txbxContent>
                          <w:p w14:paraId="1542300F" w14:textId="77777777" w:rsidR="00B300E0" w:rsidRPr="008A7D38" w:rsidRDefault="00B300E0" w:rsidP="00B300E0">
                            <w:pPr>
                              <w:rPr>
                                <w:rFonts w:cstheme="minorHAnsi"/>
                                <w:sz w:val="20"/>
                                <w:szCs w:val="20"/>
                              </w:rPr>
                            </w:pPr>
                            <w:r w:rsidRPr="008A7D38">
                              <w:rPr>
                                <w:rFonts w:cstheme="minorHAnsi"/>
                                <w:noProof/>
                                <w:sz w:val="20"/>
                                <w:szCs w:val="20"/>
                              </w:rPr>
                              <w:drawing>
                                <wp:inline distT="0" distB="0" distL="0" distR="0" wp14:anchorId="0695C867" wp14:editId="3B35C5B9">
                                  <wp:extent cx="1324610" cy="679450"/>
                                  <wp:effectExtent l="0" t="0" r="0" b="6350"/>
                                  <wp:docPr id="1949820831" name="Grafik 1949820831">
                                    <a:extLst xmlns:a="http://schemas.openxmlformats.org/drawingml/2006/main">
                                      <a:ext uri="{FF2B5EF4-FFF2-40B4-BE49-F238E27FC236}">
                                        <a16:creationId xmlns:a16="http://schemas.microsoft.com/office/drawing/2014/main" id="{A7865094-5E4C-0E27-ABCC-EC9A264BCF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3">
                                            <a:extLst>
                                              <a:ext uri="{FF2B5EF4-FFF2-40B4-BE49-F238E27FC236}">
                                                <a16:creationId xmlns:a16="http://schemas.microsoft.com/office/drawing/2014/main" id="{A7865094-5E4C-0E27-ABCC-EC9A264BCFB9}"/>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1324610" cy="679450"/>
                                          </a:xfrm>
                                          <a:prstGeom prst="rect">
                                            <a:avLst/>
                                          </a:prstGeom>
                                        </pic:spPr>
                                      </pic:pic>
                                    </a:graphicData>
                                  </a:graphic>
                                </wp:inline>
                              </w:drawing>
                            </w:r>
                          </w:p>
                          <w:p w14:paraId="273A6733" w14:textId="77777777" w:rsidR="00B300E0" w:rsidRPr="008A7D38" w:rsidRDefault="00B300E0" w:rsidP="00B300E0">
                            <w:pPr>
                              <w:rPr>
                                <w:rFonts w:cstheme="minorHAnsi"/>
                                <w:sz w:val="20"/>
                                <w:szCs w:val="20"/>
                              </w:rPr>
                            </w:pPr>
                            <w:r w:rsidRPr="008A7D38">
                              <w:rPr>
                                <w:rFonts w:cstheme="minorHAnsi"/>
                                <w:sz w:val="20"/>
                                <w:szCs w:val="20"/>
                              </w:rPr>
                              <w:t>Constitution of project groups (PG) and theory expert groups (T-EG)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dgm="http://schemas.openxmlformats.org/drawingml/2006/diagram" xmlns:a14="http://schemas.microsoft.com/office/drawing/2010/main" xmlns:pic="http://schemas.openxmlformats.org/drawingml/2006/picture" xmlns:a="http://schemas.openxmlformats.org/drawingml/2006/main" xmlns:w16du="http://schemas.microsoft.com/office/word/2023/wordml/word16du">
            <w:pict w14:anchorId="4765F960">
              <v:shapetype id="_x0000_t202" coordsize="21600,21600" o:spt="202" path="m,l,21600r21600,l21600,xe" w14:anchorId="2ABC6138">
                <v:stroke joinstyle="miter"/>
                <v:path gradientshapeok="t" o:connecttype="rect"/>
              </v:shapetype>
              <v:shape id="Textfeld 13" style="position:absolute;margin-left:303.9pt;margin-top:1.8pt;width:162.2pt;height:88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color="white [3201]"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">
                <v:textbox>
                  <w:txbxContent>
                    <w:p w:rsidRPr="008A7D38" w:rsidR="00B300E0" w:rsidP="00B300E0" w:rsidRDefault="00B300E0" w14:paraId="672A6659" w14:textId="77777777">
                      <w:pPr>
                        <w:rPr>
                          <w:rFonts w:cstheme="minorHAnsi"/>
                          <w:sz w:val="20"/>
                          <w:szCs w:val="20"/>
                        </w:rPr>
                      </w:pPr>
                      <w:r w:rsidRPr="008A7D38">
                        <w:rPr>
                          <w:rFonts w:cstheme="minorHAnsi"/>
                          <w:noProof/>
                          <w:sz w:val="20"/>
                          <w:szCs w:val="20"/>
                        </w:rPr>
                        <w:drawing>
                          <wp:inline distT="0" distB="0" distL="0" distR="0" wp14:anchorId="73B19CAB" wp14:editId="3B35C5B9">
                            <wp:extent cx="1324610" cy="679450"/>
                            <wp:effectExtent l="0" t="0" r="0" b="6350"/>
                            <wp:docPr id="1805174769" name="Grafik 1949820831">
                              <a:extLst xmlns:a="http://schemas.openxmlformats.org/drawingml/2006/main">
                                <a:ext uri="{FF2B5EF4-FFF2-40B4-BE49-F238E27FC236}">
                                  <a16:creationId xmlns:a16="http://schemas.microsoft.com/office/drawing/2014/main" id="{A7865094-5E4C-0E27-ABCC-EC9A264BCF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3">
                                      <a:extLst>
                                        <a:ext uri="{FF2B5EF4-FFF2-40B4-BE49-F238E27FC236}">
                                          <a16:creationId xmlns:a16="http://schemas.microsoft.com/office/drawing/2014/main" id="{A7865094-5E4C-0E27-ABCC-EC9A264BCFB9}"/>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1324610" cy="679450"/>
                                    </a:xfrm>
                                    <a:prstGeom prst="rect">
                                      <a:avLst/>
                                    </a:prstGeom>
                                  </pic:spPr>
                                </pic:pic>
                              </a:graphicData>
                            </a:graphic>
                          </wp:inline>
                        </w:drawing>
                      </w:r>
                    </w:p>
                    <w:p w:rsidRPr="008A7D38" w:rsidR="00B300E0" w:rsidP="00B300E0" w:rsidRDefault="00B300E0" w14:paraId="79AF5DB7" w14:textId="77777777">
                      <w:pPr>
                        <w:rPr>
                          <w:rFonts w:cstheme="minorHAnsi"/>
                          <w:sz w:val="20"/>
                          <w:szCs w:val="20"/>
                        </w:rPr>
                      </w:pPr>
                      <w:r w:rsidRPr="008A7D38">
                        <w:rPr>
                          <w:rFonts w:cstheme="minorHAnsi"/>
                          <w:sz w:val="20"/>
                          <w:szCs w:val="20"/>
                        </w:rPr>
                        <w:t>Constitution of project groups (PG) and theory expert groups (T-EG)</w:t>
                      </w:r>
                    </w:p>
                  </w:txbxContent>
                </v:textbox>
              </v:shape>
            </w:pict>
          </mc:Fallback>
        </mc:AlternateContent>
      </w:r>
    </w:p>
    <w:p w14:paraId="00922A20" w14:textId="1048D43F" w:rsidR="00851747" w:rsidRDefault="00A52F56" w:rsidP="00B300E0">
      <w:pPr>
        <w:keepNext/>
        <w:ind w:right="3112"/>
        <w:rPr>
          <w:bCs/>
        </w:rPr>
      </w:pPr>
      <w:r w:rsidRPr="00EA6BA3">
        <w:rPr>
          <w:rFonts w:cs="Times New Roman (Textkörper CS)"/>
          <w:bCs/>
          <w:noProof/>
          <w:position w:val="-4"/>
        </w:rPr>
        <w:drawing>
          <wp:inline distT="0" distB="0" distL="0" distR="0" wp14:anchorId="352FB6FF" wp14:editId="028C1322">
            <wp:extent cx="155510" cy="15551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19">
                      <a:extLst>
                        <a:ext uri="{28A0092B-C50C-407E-A947-70E740481C1C}">
                          <a14:useLocalDpi xmlns:a14="http://schemas.microsoft.com/office/drawing/2010/main" val="0"/>
                        </a:ext>
                      </a:extLst>
                    </a:blip>
                    <a:stretch>
                      <a:fillRect/>
                    </a:stretch>
                  </pic:blipFill>
                  <pic:spPr>
                    <a:xfrm>
                      <a:off x="0" y="0"/>
                      <a:ext cx="170383" cy="170383"/>
                    </a:xfrm>
                    <a:prstGeom prst="rect">
                      <a:avLst/>
                    </a:prstGeom>
                  </pic:spPr>
                </pic:pic>
              </a:graphicData>
            </a:graphic>
          </wp:inline>
        </w:drawing>
      </w:r>
      <w:r>
        <w:rPr>
          <w:bCs/>
        </w:rPr>
        <w:t xml:space="preserve"> </w:t>
      </w:r>
      <w:r w:rsidR="00586618" w:rsidRPr="00586618">
        <w:rPr>
          <w:bCs/>
        </w:rPr>
        <w:t>Distribution of key texts to expert groups</w:t>
      </w:r>
      <w:r w:rsidR="008F5F1D">
        <w:rPr>
          <w:bCs/>
        </w:rPr>
        <w:t xml:space="preserve"> for</w:t>
      </w:r>
      <w:r w:rsidR="00851747">
        <w:rPr>
          <w:bCs/>
        </w:rPr>
        <w:t>…</w:t>
      </w:r>
    </w:p>
    <w:p w14:paraId="369EB5CA" w14:textId="4C8D012F" w:rsidR="001E7C16" w:rsidRDefault="00851747" w:rsidP="00B300E0">
      <w:pPr>
        <w:keepNext/>
        <w:ind w:right="3112"/>
      </w:pPr>
      <w:r>
        <w:rPr>
          <w:noProof/>
        </w:rPr>
        <w:drawing>
          <wp:inline distT="0" distB="0" distL="0" distR="0" wp14:anchorId="4531E00A" wp14:editId="41565597">
            <wp:extent cx="174171" cy="174171"/>
            <wp:effectExtent l="0" t="0" r="3810" b="381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
                    <pic:cNvPicPr/>
                  </pic:nvPicPr>
                  <pic:blipFill>
                    <a:blip r:embed="rId30">
                      <a:extLst>
                        <a:ext uri="{28A0092B-C50C-407E-A947-70E740481C1C}">
                          <a14:useLocalDpi xmlns:a14="http://schemas.microsoft.com/office/drawing/2010/main" val="0"/>
                        </a:ext>
                      </a:extLst>
                    </a:blip>
                    <a:stretch>
                      <a:fillRect/>
                    </a:stretch>
                  </pic:blipFill>
                  <pic:spPr>
                    <a:xfrm flipH="1">
                      <a:off x="0" y="0"/>
                      <a:ext cx="174171" cy="174171"/>
                    </a:xfrm>
                    <a:prstGeom prst="rect">
                      <a:avLst/>
                    </a:prstGeom>
                  </pic:spPr>
                </pic:pic>
              </a:graphicData>
            </a:graphic>
          </wp:inline>
        </w:drawing>
      </w:r>
      <w:r w:rsidR="6BC55F88">
        <w:t xml:space="preserve"> preparation of short presentations and handouts (between sessions)</w:t>
      </w:r>
      <w:r w:rsidR="00B300E0" w:rsidRPr="00B300E0">
        <w:rPr>
          <w:noProof/>
        </w:rPr>
        <w:t xml:space="preserve"> </w:t>
      </w:r>
    </w:p>
    <w:p w14:paraId="0418E569" w14:textId="03191180" w:rsidR="002A1E0C" w:rsidRDefault="002A1E0C" w:rsidP="00B300E0">
      <w:pPr>
        <w:keepNext/>
        <w:rPr>
          <w:bCs/>
        </w:rPr>
      </w:pPr>
    </w:p>
    <w:p w14:paraId="3C96E0FD" w14:textId="77777777" w:rsidR="00B300E0" w:rsidRDefault="00B300E0" w:rsidP="00B300E0">
      <w:pPr>
        <w:keepNext/>
        <w:rPr>
          <w:bCs/>
        </w:rPr>
      </w:pPr>
    </w:p>
    <w:p w14:paraId="6DE490C1" w14:textId="77777777" w:rsidR="00AA14C4" w:rsidRDefault="00AA14C4" w:rsidP="00B300E0">
      <w:pPr>
        <w:keepNext/>
        <w:shd w:val="clear" w:color="auto" w:fill="D9E2F3" w:themeFill="accent1" w:themeFillTint="33"/>
        <w:spacing w:before="100" w:after="100"/>
        <w:rPr>
          <w:i/>
          <w:iCs/>
          <w:color w:val="2F5496" w:themeColor="accent1" w:themeShade="BF"/>
        </w:rPr>
      </w:pPr>
      <w:r>
        <w:rPr>
          <w:rFonts w:ascii="Calibri" w:eastAsia="Calibri" w:hAnsi="Calibri" w:cs="Calibri"/>
          <w:noProof/>
          <w:color w:val="212121"/>
          <w:position w:val="-8"/>
        </w:rPr>
        <w:drawing>
          <wp:inline distT="0" distB="0" distL="0" distR="0" wp14:anchorId="3C43D710" wp14:editId="12E9D01A">
            <wp:extent cx="201930" cy="201930"/>
            <wp:effectExtent l="12700" t="12700" r="26670" b="26670"/>
            <wp:docPr id="554702232" name="Grafik 554702232" descr="Ein Bild, das Pfeil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4" name="Grafik 4" descr="Ein Bild, das Pfeil enthält.&#10;&#10;Automatisch generierte Beschreibung"/>
                    <pic:cNvPicPr>
                      <a:picLocks noChangeAspect="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1925" cy="161925"/>
                    </a:xfrm>
                    <a:prstGeom prst="rect">
                      <a:avLst/>
                    </a:prstGeom>
                    <a:effectLst>
                      <a:outerShdw blurRad="12700" dist="12700" dir="2700000" algn="tl" rotWithShape="0">
                        <a:prstClr val="black">
                          <a:alpha val="40000"/>
                        </a:prstClr>
                      </a:outerShdw>
                    </a:effectLst>
                  </pic:spPr>
                </pic:pic>
              </a:graphicData>
            </a:graphic>
          </wp:inline>
        </w:drawing>
      </w:r>
      <w:r>
        <w:t xml:space="preserve"> </w:t>
      </w:r>
      <w:r>
        <w:rPr>
          <w:i/>
          <w:iCs/>
          <w:color w:val="2F5496" w:themeColor="accent1" w:themeShade="BF"/>
        </w:rPr>
        <w:t xml:space="preserve">focusing coherence: </w:t>
      </w:r>
    </w:p>
    <w:p w14:paraId="119E5017" w14:textId="7D8CF08E" w:rsidR="00AA14C4" w:rsidRDefault="00AA14C4" w:rsidP="00AA14C4">
      <w:pPr>
        <w:shd w:val="clear" w:color="auto" w:fill="D9E2F3" w:themeFill="accent1" w:themeFillTint="33"/>
        <w:spacing w:before="100" w:after="100"/>
        <w:rPr>
          <w:color w:val="2F5496" w:themeColor="accent1" w:themeShade="BF"/>
        </w:rPr>
      </w:pPr>
      <w:r w:rsidRPr="00AA14C4">
        <w:rPr>
          <w:i/>
          <w:iCs/>
          <w:color w:val="2F5496" w:themeColor="accent1" w:themeShade="BF"/>
        </w:rPr>
        <w:t xml:space="preserve">Expert groups to be constituted </w:t>
      </w:r>
      <w:r w:rsidRPr="00B300E0">
        <w:rPr>
          <w:b/>
          <w:bCs/>
          <w:i/>
          <w:iCs/>
          <w:color w:val="2F5496" w:themeColor="accent1" w:themeShade="BF"/>
        </w:rPr>
        <w:t>transversally</w:t>
      </w:r>
      <w:r w:rsidRPr="00AA14C4">
        <w:rPr>
          <w:i/>
          <w:iCs/>
          <w:color w:val="2F5496" w:themeColor="accent1" w:themeShade="BF"/>
        </w:rPr>
        <w:t xml:space="preserve"> to projects groups, in order to have one expert of any of the theoretical core texts in every project group. This is supposed to enable a more </w:t>
      </w:r>
      <w:r w:rsidRPr="00B300E0">
        <w:rPr>
          <w:b/>
          <w:bCs/>
          <w:i/>
          <w:iCs/>
          <w:color w:val="2F5496" w:themeColor="accent1" w:themeShade="BF"/>
        </w:rPr>
        <w:t>solid linking of theoretical texts with the respective project texts</w:t>
      </w:r>
      <w:r w:rsidRPr="00AA14C4">
        <w:rPr>
          <w:i/>
          <w:iCs/>
          <w:color w:val="2F5496" w:themeColor="accent1" w:themeShade="BF"/>
        </w:rPr>
        <w:t xml:space="preserve"> in the final phase of the seminar. The handouts created in the expert groups as well as additional abstracts provided by the lecturers will be at hand as supportive information on the learning platform during this phase.</w:t>
      </w:r>
    </w:p>
    <w:p w14:paraId="312497F9" w14:textId="77777777" w:rsidR="00AA14C4" w:rsidRDefault="00AA14C4" w:rsidP="009F4707">
      <w:pPr>
        <w:spacing w:line="300" w:lineRule="exact"/>
        <w:rPr>
          <w:bCs/>
        </w:rPr>
      </w:pPr>
    </w:p>
    <w:p w14:paraId="40941FB5" w14:textId="0C0DFE41" w:rsidR="0014305F" w:rsidRDefault="0014305F" w:rsidP="009F4707">
      <w:pPr>
        <w:spacing w:line="300" w:lineRule="exact"/>
        <w:rPr>
          <w:bCs/>
        </w:rPr>
      </w:pPr>
    </w:p>
    <w:p w14:paraId="4699F09E" w14:textId="06505CC4" w:rsidR="004D49E4" w:rsidRDefault="00A52F56" w:rsidP="009F4707">
      <w:pPr>
        <w:spacing w:line="300" w:lineRule="exact"/>
        <w:rPr>
          <w:bCs/>
        </w:rPr>
      </w:pPr>
      <w:r w:rsidRPr="00EA6BA3">
        <w:rPr>
          <w:rFonts w:cs="Times New Roman (Textkörper CS)"/>
          <w:bCs/>
          <w:noProof/>
          <w:position w:val="-4"/>
        </w:rPr>
        <w:drawing>
          <wp:inline distT="0" distB="0" distL="0" distR="0" wp14:anchorId="54038738" wp14:editId="26675C24">
            <wp:extent cx="155510" cy="15551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19">
                      <a:extLst>
                        <a:ext uri="{28A0092B-C50C-407E-A947-70E740481C1C}">
                          <a14:useLocalDpi xmlns:a14="http://schemas.microsoft.com/office/drawing/2010/main" val="0"/>
                        </a:ext>
                      </a:extLst>
                    </a:blip>
                    <a:stretch>
                      <a:fillRect/>
                    </a:stretch>
                  </pic:blipFill>
                  <pic:spPr>
                    <a:xfrm>
                      <a:off x="0" y="0"/>
                      <a:ext cx="170383" cy="170383"/>
                    </a:xfrm>
                    <a:prstGeom prst="rect">
                      <a:avLst/>
                    </a:prstGeom>
                  </pic:spPr>
                </pic:pic>
              </a:graphicData>
            </a:graphic>
          </wp:inline>
        </w:drawing>
      </w:r>
      <w:r>
        <w:rPr>
          <w:bCs/>
        </w:rPr>
        <w:t xml:space="preserve"> </w:t>
      </w:r>
      <w:r w:rsidR="00A7238B">
        <w:rPr>
          <w:bCs/>
        </w:rPr>
        <w:t>Plenary presentation of expert groups, discussion</w:t>
      </w:r>
    </w:p>
    <w:p w14:paraId="4848D1EE" w14:textId="51536EE0" w:rsidR="00C0496B" w:rsidRDefault="00DA35CB" w:rsidP="009F4707">
      <w:pPr>
        <w:spacing w:line="300" w:lineRule="exact"/>
      </w:pPr>
      <w:r>
        <w:rPr>
          <w:noProof/>
        </w:rPr>
        <w:drawing>
          <wp:inline distT="0" distB="0" distL="0" distR="0" wp14:anchorId="08D1736D" wp14:editId="6DF3BE77">
            <wp:extent cx="174171" cy="174171"/>
            <wp:effectExtent l="0" t="0" r="3810" b="381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pic:cNvPicPr/>
                  </pic:nvPicPr>
                  <pic:blipFill>
                    <a:blip r:embed="rId30">
                      <a:extLst>
                        <a:ext uri="{28A0092B-C50C-407E-A947-70E740481C1C}">
                          <a14:useLocalDpi xmlns:a14="http://schemas.microsoft.com/office/drawing/2010/main" val="0"/>
                        </a:ext>
                      </a:extLst>
                    </a:blip>
                    <a:stretch>
                      <a:fillRect/>
                    </a:stretch>
                  </pic:blipFill>
                  <pic:spPr>
                    <a:xfrm flipH="1">
                      <a:off x="0" y="0"/>
                      <a:ext cx="174171" cy="174171"/>
                    </a:xfrm>
                    <a:prstGeom prst="rect">
                      <a:avLst/>
                    </a:prstGeom>
                  </pic:spPr>
                </pic:pic>
              </a:graphicData>
            </a:graphic>
          </wp:inline>
        </w:drawing>
      </w:r>
      <w:r w:rsidR="6BC55F88">
        <w:t xml:space="preserve"> Elaboration of a working definition of ‘memoria histórica’ within the project groups (between sessions)</w:t>
      </w:r>
    </w:p>
    <w:p w14:paraId="23F5388F" w14:textId="2A6C5757" w:rsidR="00C07998" w:rsidRDefault="00A52F56" w:rsidP="009F4707">
      <w:pPr>
        <w:spacing w:line="300" w:lineRule="exact"/>
        <w:rPr>
          <w:bCs/>
        </w:rPr>
      </w:pPr>
      <w:r w:rsidRPr="00EA6BA3">
        <w:rPr>
          <w:rFonts w:cs="Times New Roman (Textkörper CS)"/>
          <w:bCs/>
          <w:noProof/>
          <w:position w:val="-4"/>
        </w:rPr>
        <w:drawing>
          <wp:inline distT="0" distB="0" distL="0" distR="0" wp14:anchorId="70EB4DA6" wp14:editId="0E0EC08F">
            <wp:extent cx="155510" cy="15551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19">
                      <a:extLst>
                        <a:ext uri="{28A0092B-C50C-407E-A947-70E740481C1C}">
                          <a14:useLocalDpi xmlns:a14="http://schemas.microsoft.com/office/drawing/2010/main" val="0"/>
                        </a:ext>
                      </a:extLst>
                    </a:blip>
                    <a:stretch>
                      <a:fillRect/>
                    </a:stretch>
                  </pic:blipFill>
                  <pic:spPr>
                    <a:xfrm>
                      <a:off x="0" y="0"/>
                      <a:ext cx="170383" cy="170383"/>
                    </a:xfrm>
                    <a:prstGeom prst="rect">
                      <a:avLst/>
                    </a:prstGeom>
                  </pic:spPr>
                </pic:pic>
              </a:graphicData>
            </a:graphic>
          </wp:inline>
        </w:drawing>
      </w:r>
      <w:r>
        <w:rPr>
          <w:bCs/>
        </w:rPr>
        <w:t xml:space="preserve"> </w:t>
      </w:r>
      <w:r w:rsidR="00C07998">
        <w:rPr>
          <w:bCs/>
        </w:rPr>
        <w:t xml:space="preserve">Plenary presentation of working </w:t>
      </w:r>
      <w:r w:rsidR="00B72443">
        <w:rPr>
          <w:bCs/>
        </w:rPr>
        <w:t xml:space="preserve">definitions, </w:t>
      </w:r>
      <w:r w:rsidR="001E4902">
        <w:rPr>
          <w:bCs/>
        </w:rPr>
        <w:t>clarification</w:t>
      </w:r>
      <w:r w:rsidR="00EB2A6F">
        <w:rPr>
          <w:bCs/>
        </w:rPr>
        <w:t xml:space="preserve"> of connections to theoretical texts, </w:t>
      </w:r>
      <w:r w:rsidR="00B72443">
        <w:rPr>
          <w:bCs/>
        </w:rPr>
        <w:t>discussion and complementary observations</w:t>
      </w:r>
      <w:r w:rsidR="00721B2B">
        <w:rPr>
          <w:bCs/>
        </w:rPr>
        <w:t xml:space="preserve"> — </w:t>
      </w:r>
      <w:r w:rsidR="00D25A6F">
        <w:rPr>
          <w:bCs/>
        </w:rPr>
        <w:t>i</w:t>
      </w:r>
      <w:r w:rsidR="00D25A6F" w:rsidRPr="00D25A6F">
        <w:rPr>
          <w:bCs/>
        </w:rPr>
        <w:t xml:space="preserve">mplications for the treatment of the topic in foreign language </w:t>
      </w:r>
      <w:r w:rsidR="00A26EEE">
        <w:rPr>
          <w:bCs/>
        </w:rPr>
        <w:t>classes in secondary school</w:t>
      </w:r>
      <w:r w:rsidR="00B34CB6">
        <w:rPr>
          <w:bCs/>
        </w:rPr>
        <w:t xml:space="preserve">, </w:t>
      </w:r>
      <w:r w:rsidR="00653436">
        <w:rPr>
          <w:bCs/>
        </w:rPr>
        <w:t xml:space="preserve">critical evaluation of </w:t>
      </w:r>
      <w:r w:rsidR="00207C0B">
        <w:rPr>
          <w:bCs/>
        </w:rPr>
        <w:t xml:space="preserve">the </w:t>
      </w:r>
      <w:r w:rsidR="006E561B">
        <w:rPr>
          <w:bCs/>
        </w:rPr>
        <w:t>definition</w:t>
      </w:r>
      <w:r w:rsidR="00C075C1">
        <w:rPr>
          <w:bCs/>
        </w:rPr>
        <w:t>/location</w:t>
      </w:r>
      <w:r w:rsidR="006E561B">
        <w:rPr>
          <w:bCs/>
        </w:rPr>
        <w:t xml:space="preserve"> and contextualization of the concept of ‘memoria histórica’ </w:t>
      </w:r>
      <w:r w:rsidR="00C34886">
        <w:rPr>
          <w:bCs/>
        </w:rPr>
        <w:t xml:space="preserve">in secondary education </w:t>
      </w:r>
      <w:r w:rsidR="00712D09">
        <w:rPr>
          <w:bCs/>
        </w:rPr>
        <w:t>official</w:t>
      </w:r>
      <w:r w:rsidR="000E6F12">
        <w:rPr>
          <w:bCs/>
        </w:rPr>
        <w:t xml:space="preserve"> </w:t>
      </w:r>
      <w:r w:rsidR="00C34886">
        <w:rPr>
          <w:bCs/>
        </w:rPr>
        <w:t>reference paper</w:t>
      </w:r>
      <w:r w:rsidR="000E6F12">
        <w:rPr>
          <w:bCs/>
        </w:rPr>
        <w:t xml:space="preserve"> (</w:t>
      </w:r>
      <w:r w:rsidR="000E6F12" w:rsidRPr="00712D09">
        <w:rPr>
          <w:bCs/>
          <w:i/>
          <w:iCs/>
        </w:rPr>
        <w:t>B</w:t>
      </w:r>
      <w:r w:rsidR="00712D09" w:rsidRPr="00712D09">
        <w:rPr>
          <w:bCs/>
          <w:i/>
          <w:iCs/>
        </w:rPr>
        <w:t>ildungsplan Baden-Württemberg</w:t>
      </w:r>
      <w:r w:rsidR="00712D09">
        <w:rPr>
          <w:bCs/>
        </w:rPr>
        <w:t>)</w:t>
      </w:r>
      <w:r w:rsidR="00C34886">
        <w:rPr>
          <w:bCs/>
        </w:rPr>
        <w:t xml:space="preserve">, ideas </w:t>
      </w:r>
      <w:r w:rsidR="00B34CB6">
        <w:rPr>
          <w:bCs/>
        </w:rPr>
        <w:t xml:space="preserve">for </w:t>
      </w:r>
      <w:bookmarkStart w:id="3" w:name="det_00200"/>
      <w:r w:rsidR="00AB4550">
        <w:rPr>
          <w:bCs/>
        </w:rPr>
        <w:t>deepening</w:t>
      </w:r>
      <w:r w:rsidR="00BC6D9F">
        <w:rPr>
          <w:bCs/>
        </w:rPr>
        <w:t xml:space="preserve">/enhancing </w:t>
      </w:r>
      <w:bookmarkEnd w:id="3"/>
      <w:r w:rsidR="00BC6D9F">
        <w:rPr>
          <w:bCs/>
        </w:rPr>
        <w:t>the concept based on theoretical insights gained so far</w:t>
      </w:r>
      <w:r w:rsidR="00967A8D">
        <w:rPr>
          <w:bCs/>
        </w:rPr>
        <w:t xml:space="preserve"> (</w:t>
      </w:r>
      <w:r w:rsidR="00351307">
        <w:rPr>
          <w:bCs/>
        </w:rPr>
        <w:t xml:space="preserve">subject science </w:t>
      </w:r>
      <w:r w:rsidR="000E6F12">
        <w:rPr>
          <w:bCs/>
        </w:rPr>
        <w:t xml:space="preserve">as first step; see </w:t>
      </w:r>
      <w:hyperlink w:anchor="det_00300" w:history="1">
        <w:r w:rsidR="000E6F12" w:rsidRPr="00317F5D">
          <w:rPr>
            <w:rStyle w:val="Hyperlink"/>
            <w:bCs/>
          </w:rPr>
          <w:t>second step below</w:t>
        </w:r>
      </w:hyperlink>
      <w:r w:rsidR="00AF6580" w:rsidRPr="00EF57BF">
        <w:rPr>
          <w:rFonts w:ascii="Calibri" w:eastAsia="Calibri" w:hAnsi="Calibri" w:cs="Calibri"/>
          <w:noProof/>
          <w:color w:val="212121"/>
          <w:position w:val="-8"/>
        </w:rPr>
        <w:drawing>
          <wp:inline distT="0" distB="0" distL="0" distR="0" wp14:anchorId="6EDF0D1E" wp14:editId="7E071EC6">
            <wp:extent cx="144000" cy="144000"/>
            <wp:effectExtent l="12700" t="12700" r="21590" b="2159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4000" cy="144000"/>
                    </a:xfrm>
                    <a:prstGeom prst="rect">
                      <a:avLst/>
                    </a:prstGeom>
                    <a:effectLst>
                      <a:outerShdw blurRad="12700" dist="12700" dir="2700000" algn="tl" rotWithShape="0">
                        <a:prstClr val="black">
                          <a:alpha val="40000"/>
                        </a:prstClr>
                      </a:outerShdw>
                    </a:effectLst>
                  </pic:spPr>
                </pic:pic>
              </a:graphicData>
            </a:graphic>
          </wp:inline>
        </w:drawing>
      </w:r>
      <w:r w:rsidR="000E6F12">
        <w:rPr>
          <w:bCs/>
        </w:rPr>
        <w:t>)</w:t>
      </w:r>
    </w:p>
    <w:p w14:paraId="2E8EFA14" w14:textId="77777777" w:rsidR="00C83204" w:rsidRDefault="00C83204" w:rsidP="009F4707">
      <w:pPr>
        <w:spacing w:line="300" w:lineRule="exact"/>
        <w:rPr>
          <w:bCs/>
        </w:rPr>
      </w:pPr>
    </w:p>
    <w:p w14:paraId="79BFAA03" w14:textId="77777777" w:rsidR="00B300E0" w:rsidRDefault="00B300E0" w:rsidP="00B300E0">
      <w:pPr>
        <w:keepNext/>
        <w:shd w:val="clear" w:color="auto" w:fill="D9E2F3" w:themeFill="accent1" w:themeFillTint="33"/>
        <w:spacing w:before="100" w:after="100"/>
        <w:rPr>
          <w:i/>
          <w:iCs/>
          <w:color w:val="2F5496" w:themeColor="accent1" w:themeShade="BF"/>
        </w:rPr>
      </w:pPr>
      <w:r>
        <w:rPr>
          <w:rFonts w:ascii="Calibri" w:eastAsia="Calibri" w:hAnsi="Calibri" w:cs="Calibri"/>
          <w:noProof/>
          <w:color w:val="212121"/>
          <w:position w:val="-8"/>
        </w:rPr>
        <w:drawing>
          <wp:inline distT="0" distB="0" distL="0" distR="0" wp14:anchorId="7191BEBB" wp14:editId="7F4F0CCF">
            <wp:extent cx="201930" cy="201930"/>
            <wp:effectExtent l="12700" t="12700" r="26670" b="26670"/>
            <wp:docPr id="285125511" name="Grafik 285125511" descr="Ein Bild, das Pfeil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4" name="Grafik 4" descr="Ein Bild, das Pfeil enthält.&#10;&#10;Automatisch generierte Beschreibung"/>
                    <pic:cNvPicPr>
                      <a:picLocks noChangeAspect="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1925" cy="161925"/>
                    </a:xfrm>
                    <a:prstGeom prst="rect">
                      <a:avLst/>
                    </a:prstGeom>
                    <a:effectLst>
                      <a:outerShdw blurRad="12700" dist="12700" dir="2700000" algn="tl" rotWithShape="0">
                        <a:prstClr val="black">
                          <a:alpha val="40000"/>
                        </a:prstClr>
                      </a:outerShdw>
                    </a:effectLst>
                  </pic:spPr>
                </pic:pic>
              </a:graphicData>
            </a:graphic>
          </wp:inline>
        </w:drawing>
      </w:r>
      <w:r>
        <w:t xml:space="preserve"> </w:t>
      </w:r>
      <w:r>
        <w:rPr>
          <w:i/>
          <w:iCs/>
          <w:color w:val="2F5496" w:themeColor="accent1" w:themeShade="BF"/>
        </w:rPr>
        <w:t xml:space="preserve">focusing coherence: </w:t>
      </w:r>
    </w:p>
    <w:p w14:paraId="7DA1DD86" w14:textId="117612E6" w:rsidR="00B300E0" w:rsidRPr="00B300E0" w:rsidRDefault="00B300E0" w:rsidP="00B300E0">
      <w:pPr>
        <w:keepNext/>
        <w:shd w:val="clear" w:color="auto" w:fill="D9E2F3" w:themeFill="accent1" w:themeFillTint="33"/>
        <w:spacing w:before="100"/>
        <w:rPr>
          <w:i/>
          <w:iCs/>
          <w:color w:val="2F5496" w:themeColor="accent1" w:themeShade="BF"/>
        </w:rPr>
      </w:pPr>
      <w:r w:rsidRPr="00B300E0">
        <w:rPr>
          <w:i/>
          <w:iCs/>
          <w:color w:val="2F5496" w:themeColor="accent1" w:themeShade="BF"/>
        </w:rPr>
        <w:t xml:space="preserve">– unit supposed to show the </w:t>
      </w:r>
      <w:r w:rsidRPr="00960F77">
        <w:rPr>
          <w:b/>
          <w:bCs/>
          <w:i/>
          <w:iCs/>
          <w:color w:val="2F5496" w:themeColor="accent1" w:themeShade="BF"/>
        </w:rPr>
        <w:t>relevance of scientific findings</w:t>
      </w:r>
      <w:r w:rsidRPr="00B300E0">
        <w:rPr>
          <w:i/>
          <w:iCs/>
          <w:color w:val="2F5496" w:themeColor="accent1" w:themeShade="BF"/>
        </w:rPr>
        <w:t xml:space="preserve"> for the appropriate constitution of </w:t>
      </w:r>
      <w:r w:rsidRPr="00960F77">
        <w:rPr>
          <w:b/>
          <w:bCs/>
          <w:i/>
          <w:iCs/>
          <w:color w:val="2F5496" w:themeColor="accent1" w:themeShade="BF"/>
        </w:rPr>
        <w:t>school topics</w:t>
      </w:r>
    </w:p>
    <w:p w14:paraId="2862CE51" w14:textId="49C389E2" w:rsidR="00B300E0" w:rsidRDefault="00B300E0" w:rsidP="00B300E0">
      <w:pPr>
        <w:shd w:val="clear" w:color="auto" w:fill="D9E2F3" w:themeFill="accent1" w:themeFillTint="33"/>
        <w:spacing w:after="100"/>
        <w:rPr>
          <w:color w:val="2F5496" w:themeColor="accent1" w:themeShade="BF"/>
        </w:rPr>
      </w:pPr>
      <w:r w:rsidRPr="00B300E0">
        <w:rPr>
          <w:i/>
          <w:iCs/>
          <w:color w:val="2F5496" w:themeColor="accent1" w:themeShade="BF"/>
        </w:rPr>
        <w:t xml:space="preserve">– narrowing down a topic for treatment in school requires </w:t>
      </w:r>
      <w:r w:rsidRPr="00960F77">
        <w:rPr>
          <w:b/>
          <w:bCs/>
          <w:i/>
          <w:iCs/>
          <w:color w:val="2F5496" w:themeColor="accent1" w:themeShade="BF"/>
        </w:rPr>
        <w:t>previous grasp of its complexity</w:t>
      </w:r>
      <w:r w:rsidRPr="00B300E0">
        <w:rPr>
          <w:i/>
          <w:iCs/>
          <w:color w:val="2F5496" w:themeColor="accent1" w:themeShade="BF"/>
        </w:rPr>
        <w:t xml:space="preserve"> (to avoid invalid didactical reduction and perpetuation of misconcepts)</w:t>
      </w:r>
    </w:p>
    <w:p w14:paraId="4FC45873" w14:textId="77777777" w:rsidR="00B300E0" w:rsidRDefault="00B300E0" w:rsidP="009F4707">
      <w:pPr>
        <w:spacing w:line="300" w:lineRule="exact"/>
        <w:rPr>
          <w:bCs/>
        </w:rPr>
      </w:pPr>
    </w:p>
    <w:p w14:paraId="71C7BD94" w14:textId="77777777" w:rsidR="00337048" w:rsidRDefault="00337048" w:rsidP="00C83204">
      <w:pPr>
        <w:spacing w:line="300" w:lineRule="exact"/>
        <w:rPr>
          <w:bCs/>
        </w:rPr>
      </w:pPr>
    </w:p>
    <w:p w14:paraId="374ECA12" w14:textId="07135A91" w:rsidR="00C83204" w:rsidRDefault="000E122A" w:rsidP="009F4707">
      <w:pPr>
        <w:spacing w:line="300" w:lineRule="exact"/>
      </w:pPr>
      <w:bookmarkStart w:id="4" w:name="det_00070"/>
      <w:r w:rsidRPr="000E122A">
        <w:rPr>
          <w:rFonts w:cs="Times New Roman (Textkörper CS)"/>
          <w:bCs/>
          <w:noProof/>
          <w:position w:val="-4"/>
        </w:rPr>
        <w:drawing>
          <wp:inline distT="0" distB="0" distL="0" distR="0" wp14:anchorId="501A1DF7" wp14:editId="68F568BE">
            <wp:extent cx="144000" cy="14400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a:blip r:embed="rId31">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inline>
        </w:drawing>
      </w:r>
      <w:r w:rsidR="00523143">
        <w:rPr>
          <w:bCs/>
        </w:rPr>
        <w:t xml:space="preserve"> </w:t>
      </w:r>
      <w:r w:rsidR="007935F1" w:rsidRPr="00EA6BA3">
        <w:rPr>
          <w:rFonts w:cs="Times New Roman (Textkörper CS)"/>
          <w:bCs/>
          <w:noProof/>
          <w:position w:val="-4"/>
        </w:rPr>
        <w:drawing>
          <wp:inline distT="0" distB="0" distL="0" distR="0" wp14:anchorId="195D0665" wp14:editId="20CB1F98">
            <wp:extent cx="174171" cy="174171"/>
            <wp:effectExtent l="0" t="0" r="3810" b="381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pic:cNvPicPr/>
                  </pic:nvPicPr>
                  <pic:blipFill>
                    <a:blip r:embed="rId30">
                      <a:extLst>
                        <a:ext uri="{28A0092B-C50C-407E-A947-70E740481C1C}">
                          <a14:useLocalDpi xmlns:a14="http://schemas.microsoft.com/office/drawing/2010/main" val="0"/>
                        </a:ext>
                      </a:extLst>
                    </a:blip>
                    <a:stretch>
                      <a:fillRect/>
                    </a:stretch>
                  </pic:blipFill>
                  <pic:spPr>
                    <a:xfrm flipH="1">
                      <a:off x="0" y="0"/>
                      <a:ext cx="224605" cy="224605"/>
                    </a:xfrm>
                    <a:prstGeom prst="rect">
                      <a:avLst/>
                    </a:prstGeom>
                  </pic:spPr>
                </pic:pic>
              </a:graphicData>
            </a:graphic>
          </wp:inline>
        </w:drawing>
      </w:r>
      <w:bookmarkEnd w:id="4"/>
      <w:r w:rsidR="007935F1">
        <w:rPr>
          <w:bCs/>
        </w:rPr>
        <w:t xml:space="preserve"> </w:t>
      </w:r>
      <w:r w:rsidR="00850C41" w:rsidRPr="6BC55F88">
        <w:t>Collaborative l</w:t>
      </w:r>
      <w:r w:rsidR="00337048" w:rsidRPr="6BC55F88">
        <w:t>earning task</w:t>
      </w:r>
      <w:r w:rsidR="00085B19">
        <w:rPr>
          <w:bCs/>
        </w:rPr>
        <w:t xml:space="preserve"> </w:t>
      </w:r>
      <w:r w:rsidR="000D3327" w:rsidRPr="6BC55F88">
        <w:t xml:space="preserve">(based on </w:t>
      </w:r>
      <w:hyperlink r:id="rId32" w:history="1">
        <w:r w:rsidR="000D3327" w:rsidRPr="6BC55F88">
          <w:rPr>
            <w:rStyle w:val="Hyperlink"/>
          </w:rPr>
          <w:t>4C/ID</w:t>
        </w:r>
        <w:r w:rsidR="00F32876" w:rsidRPr="6BC55F88">
          <w:rPr>
            <w:rStyle w:val="Hyperlink"/>
          </w:rPr>
          <w:t>-Model</w:t>
        </w:r>
      </w:hyperlink>
      <w:r w:rsidR="00AF6580" w:rsidRPr="00EF57BF">
        <w:rPr>
          <w:rFonts w:ascii="Calibri" w:eastAsia="Calibri" w:hAnsi="Calibri" w:cs="Calibri"/>
          <w:noProof/>
          <w:color w:val="212121"/>
          <w:position w:val="-8"/>
        </w:rPr>
        <w:drawing>
          <wp:inline distT="0" distB="0" distL="0" distR="0" wp14:anchorId="7E6619E3" wp14:editId="2DFC0B35">
            <wp:extent cx="144000" cy="144000"/>
            <wp:effectExtent l="12700" t="12700" r="21590" b="2159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4000" cy="144000"/>
                    </a:xfrm>
                    <a:prstGeom prst="rect">
                      <a:avLst/>
                    </a:prstGeom>
                    <a:effectLst>
                      <a:outerShdw blurRad="12700" dist="12700" dir="2700000" algn="tl" rotWithShape="0">
                        <a:prstClr val="black">
                          <a:alpha val="40000"/>
                        </a:prstClr>
                      </a:outerShdw>
                    </a:effectLst>
                  </pic:spPr>
                </pic:pic>
              </a:graphicData>
            </a:graphic>
          </wp:inline>
        </w:drawing>
      </w:r>
      <w:r w:rsidR="00F32876">
        <w:rPr>
          <w:bCs/>
        </w:rPr>
        <w:t>)</w:t>
      </w:r>
      <w:r w:rsidR="00190681">
        <w:rPr>
          <w:bCs/>
        </w:rPr>
        <w:t xml:space="preserve">: </w:t>
      </w:r>
      <w:r w:rsidR="00014350" w:rsidRPr="6BC55F88">
        <w:t>Recording</w:t>
      </w:r>
      <w:r w:rsidR="001934BC" w:rsidRPr="6BC55F88">
        <w:t xml:space="preserve"> of a short explanatory video</w:t>
      </w:r>
      <w:r w:rsidR="0092747A" w:rsidRPr="6BC55F88">
        <w:t xml:space="preserve"> on the concept of ‘memoria histórica’</w:t>
      </w:r>
      <w:r w:rsidR="00FF38A8" w:rsidRPr="6BC55F88">
        <w:t xml:space="preserve">, to be used </w:t>
      </w:r>
      <w:r w:rsidR="00855E27" w:rsidRPr="6BC55F88">
        <w:t xml:space="preserve">ad lib. </w:t>
      </w:r>
      <w:r w:rsidR="00FF38A8" w:rsidRPr="6BC55F88">
        <w:t>as m</w:t>
      </w:r>
      <w:r w:rsidR="00855E27" w:rsidRPr="6BC55F88">
        <w:t xml:space="preserve">aterial in project </w:t>
      </w:r>
      <w:r w:rsidR="00531588" w:rsidRPr="6BC55F88">
        <w:t>dossiers (</w:t>
      </w:r>
      <w:hyperlink w:anchor="det_00400" w:history="1">
        <w:r w:rsidR="009825C9" w:rsidRPr="00BC30B5">
          <w:rPr>
            <w:rStyle w:val="Hyperlink"/>
          </w:rPr>
          <w:t xml:space="preserve">see original task </w:t>
        </w:r>
        <w:r w:rsidR="00BC30B5" w:rsidRPr="00BC30B5">
          <w:rPr>
            <w:rStyle w:val="Hyperlink"/>
          </w:rPr>
          <w:t>below</w:t>
        </w:r>
      </w:hyperlink>
      <w:r w:rsidR="00AF6580" w:rsidRPr="00EF57BF">
        <w:rPr>
          <w:rFonts w:ascii="Calibri" w:eastAsia="Calibri" w:hAnsi="Calibri" w:cs="Calibri"/>
          <w:noProof/>
          <w:color w:val="212121"/>
          <w:position w:val="-8"/>
        </w:rPr>
        <w:drawing>
          <wp:inline distT="0" distB="0" distL="0" distR="0" wp14:anchorId="5F79ADD8" wp14:editId="5A0F1DAB">
            <wp:extent cx="144000" cy="144000"/>
            <wp:effectExtent l="12700" t="12700" r="21590" b="2159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4000" cy="144000"/>
                    </a:xfrm>
                    <a:prstGeom prst="rect">
                      <a:avLst/>
                    </a:prstGeom>
                    <a:effectLst>
                      <a:outerShdw blurRad="12700" dist="12700" dir="2700000" algn="tl" rotWithShape="0">
                        <a:prstClr val="black">
                          <a:alpha val="40000"/>
                        </a:prstClr>
                      </a:outerShdw>
                    </a:effectLst>
                  </pic:spPr>
                </pic:pic>
              </a:graphicData>
            </a:graphic>
          </wp:inline>
        </w:drawing>
      </w:r>
      <w:r w:rsidR="00531588">
        <w:rPr>
          <w:bCs/>
        </w:rPr>
        <w:t>)</w:t>
      </w:r>
    </w:p>
    <w:p w14:paraId="5DF2BB12" w14:textId="77777777" w:rsidR="00541F2B" w:rsidRDefault="00541F2B" w:rsidP="009F4707">
      <w:pPr>
        <w:spacing w:line="300" w:lineRule="exact"/>
        <w:rPr>
          <w:bCs/>
        </w:rPr>
      </w:pPr>
    </w:p>
    <w:p w14:paraId="25C989C7" w14:textId="7BC00CAF" w:rsidR="00960F77" w:rsidRDefault="00960F77" w:rsidP="00960F77">
      <w:pPr>
        <w:keepNext/>
        <w:shd w:val="clear" w:color="auto" w:fill="D9E2F3" w:themeFill="accent1" w:themeFillTint="33"/>
        <w:spacing w:before="100" w:after="100"/>
        <w:rPr>
          <w:i/>
          <w:iCs/>
          <w:color w:val="2F5496" w:themeColor="accent1" w:themeShade="BF"/>
        </w:rPr>
      </w:pPr>
      <w:r>
        <w:rPr>
          <w:rFonts w:ascii="Calibri" w:eastAsia="Calibri" w:hAnsi="Calibri" w:cs="Calibri"/>
          <w:noProof/>
          <w:color w:val="212121"/>
          <w:position w:val="-8"/>
        </w:rPr>
        <w:drawing>
          <wp:inline distT="0" distB="0" distL="0" distR="0" wp14:anchorId="62E928A7" wp14:editId="4B61A33C">
            <wp:extent cx="239395" cy="239395"/>
            <wp:effectExtent l="12700" t="12700" r="27305" b="27305"/>
            <wp:docPr id="2038253193" name="Grafik 2038253193" descr="Ein Bild, das Pfeil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554702232" name="Grafik 2" descr="Ein Bild, das Pfeil enthält.&#10;&#10;Automatisch generierte Beschreibung"/>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01930" cy="201930"/>
                    </a:xfrm>
                    <a:prstGeom prst="rect">
                      <a:avLst/>
                    </a:prstGeom>
                    <a:effectLst>
                      <a:outerShdw blurRad="12700" dist="12700" dir="2700000" algn="tl" rotWithShape="0">
                        <a:prstClr val="black">
                          <a:alpha val="40000"/>
                        </a:prstClr>
                      </a:outerShdw>
                    </a:effectLst>
                  </pic:spPr>
                </pic:pic>
              </a:graphicData>
            </a:graphic>
          </wp:inline>
        </w:drawing>
      </w:r>
      <w:r>
        <w:t xml:space="preserve"> </w:t>
      </w:r>
      <w:r>
        <w:rPr>
          <w:i/>
          <w:iCs/>
          <w:color w:val="2F5496" w:themeColor="accent1" w:themeShade="BF"/>
        </w:rPr>
        <w:t xml:space="preserve">focusing coherence: </w:t>
      </w:r>
    </w:p>
    <w:p w14:paraId="0CCF6E5A" w14:textId="77777777" w:rsidR="00960F77" w:rsidRPr="00960F77" w:rsidRDefault="00960F77" w:rsidP="00960F77">
      <w:pPr>
        <w:shd w:val="clear" w:color="auto" w:fill="D9E2F3" w:themeFill="accent1" w:themeFillTint="33"/>
        <w:spacing w:before="100" w:after="100"/>
        <w:rPr>
          <w:i/>
          <w:iCs/>
          <w:color w:val="2F5496" w:themeColor="accent1" w:themeShade="BF"/>
        </w:rPr>
      </w:pPr>
      <w:r w:rsidRPr="00960F77">
        <w:rPr>
          <w:i/>
          <w:iCs/>
          <w:color w:val="2F5496" w:themeColor="accent1" w:themeShade="BF"/>
        </w:rPr>
        <w:t xml:space="preserve">– </w:t>
      </w:r>
      <w:r w:rsidRPr="00960F77">
        <w:rPr>
          <w:b/>
          <w:bCs/>
          <w:i/>
          <w:iCs/>
          <w:color w:val="2F5496" w:themeColor="accent1" w:themeShade="BF"/>
        </w:rPr>
        <w:t>theory-practice link by real-life-task</w:t>
      </w:r>
      <w:r w:rsidRPr="00960F77">
        <w:rPr>
          <w:i/>
          <w:iCs/>
          <w:color w:val="2F5496" w:themeColor="accent1" w:themeShade="BF"/>
        </w:rPr>
        <w:t>: explaining as core practice in school education, transfer of theory-based content knowledge to a learner-oriented form, production of audiovisual learning material</w:t>
      </w:r>
    </w:p>
    <w:p w14:paraId="3FB75B7A" w14:textId="52BFAC7C" w:rsidR="00960F77" w:rsidRDefault="00960F77" w:rsidP="00960F77">
      <w:pPr>
        <w:shd w:val="clear" w:color="auto" w:fill="D9E2F3" w:themeFill="accent1" w:themeFillTint="33"/>
        <w:spacing w:before="100" w:after="100"/>
        <w:rPr>
          <w:i/>
          <w:iCs/>
          <w:color w:val="2F5496" w:themeColor="accent1" w:themeShade="BF"/>
        </w:rPr>
      </w:pPr>
      <w:r w:rsidRPr="00960F77">
        <w:rPr>
          <w:i/>
          <w:iCs/>
          <w:color w:val="2F5496" w:themeColor="accent1" w:themeShade="BF"/>
        </w:rPr>
        <w:lastRenderedPageBreak/>
        <w:t xml:space="preserve">– link to </w:t>
      </w:r>
      <w:r w:rsidRPr="00960F77">
        <w:rPr>
          <w:b/>
          <w:bCs/>
          <w:i/>
          <w:iCs/>
          <w:color w:val="2F5496" w:themeColor="accent1" w:themeShade="BF"/>
        </w:rPr>
        <w:t>previous courses</w:t>
      </w:r>
      <w:r w:rsidRPr="00960F77">
        <w:rPr>
          <w:i/>
          <w:iCs/>
          <w:color w:val="2F5496" w:themeColor="accent1" w:themeShade="BF"/>
        </w:rPr>
        <w:t xml:space="preserve"> and </w:t>
      </w:r>
      <w:r w:rsidRPr="00960F77">
        <w:rPr>
          <w:b/>
          <w:bCs/>
          <w:i/>
          <w:iCs/>
          <w:color w:val="2F5496" w:themeColor="accent1" w:themeShade="BF"/>
        </w:rPr>
        <w:t>between domains of professional knowledge</w:t>
      </w:r>
      <w:r w:rsidRPr="00960F77">
        <w:rPr>
          <w:i/>
          <w:iCs/>
          <w:color w:val="2F5496" w:themeColor="accent1" w:themeShade="BF"/>
        </w:rPr>
        <w:t>: principles of good explanations are part of an obligatory introductory lecture in pedagogy in study year 1, materials then used are linked again to the current seminar platform as supportive information</w:t>
      </w:r>
      <w:r>
        <w:rPr>
          <w:i/>
          <w:iCs/>
          <w:color w:val="2F5496" w:themeColor="accent1" w:themeShade="BF"/>
        </w:rPr>
        <w:t>.</w:t>
      </w:r>
      <w:r w:rsidRPr="00960F77">
        <w:rPr>
          <w:i/>
          <w:iCs/>
          <w:color w:val="2F5496" w:themeColor="accent1" w:themeShade="BF"/>
        </w:rPr>
        <w:t xml:space="preserve"> </w:t>
      </w:r>
    </w:p>
    <w:p w14:paraId="7C65D9E2" w14:textId="631C0670" w:rsidR="003244AA" w:rsidRDefault="003244AA" w:rsidP="00960F77">
      <w:pPr>
        <w:shd w:val="clear" w:color="auto" w:fill="D9E2F3" w:themeFill="accent1" w:themeFillTint="33"/>
        <w:spacing w:before="100" w:after="100"/>
        <w:rPr>
          <w:color w:val="2F5496" w:themeColor="accent1" w:themeShade="BF"/>
        </w:rPr>
      </w:pPr>
      <w:r>
        <w:rPr>
          <w:i/>
          <w:iCs/>
          <w:color w:val="2F5496" w:themeColor="accent1" w:themeShade="BF"/>
        </w:rPr>
        <w:t xml:space="preserve">– evaluation of the videos </w:t>
      </w:r>
      <w:r w:rsidR="005E75CA">
        <w:rPr>
          <w:i/>
          <w:iCs/>
          <w:color w:val="2F5496" w:themeColor="accent1" w:themeShade="BF"/>
        </w:rPr>
        <w:t xml:space="preserve">by the lecturers </w:t>
      </w:r>
      <w:r>
        <w:rPr>
          <w:i/>
          <w:iCs/>
          <w:color w:val="2F5496" w:themeColor="accent1" w:themeShade="BF"/>
        </w:rPr>
        <w:t xml:space="preserve">as a means of </w:t>
      </w:r>
      <w:r w:rsidRPr="001C5A81">
        <w:rPr>
          <w:b/>
          <w:bCs/>
          <w:i/>
          <w:iCs/>
          <w:color w:val="2F5496" w:themeColor="accent1" w:themeShade="BF"/>
        </w:rPr>
        <w:t>measuring achieved coherence</w:t>
      </w:r>
      <w:r>
        <w:rPr>
          <w:i/>
          <w:iCs/>
          <w:color w:val="2F5496" w:themeColor="accent1" w:themeShade="BF"/>
        </w:rPr>
        <w:t xml:space="preserve"> (knowledge integration) </w:t>
      </w:r>
    </w:p>
    <w:p w14:paraId="2490D138" w14:textId="0A54D622" w:rsidR="00B72443" w:rsidRDefault="004F0EA9" w:rsidP="009F4707">
      <w:pPr>
        <w:spacing w:line="300" w:lineRule="exact"/>
        <w:rPr>
          <w:bCs/>
        </w:rPr>
      </w:pPr>
      <w:r>
        <w:rPr>
          <w:bCs/>
          <w:noProof/>
        </w:rPr>
        <mc:AlternateContent>
          <mc:Choice Requires="wps">
            <w:drawing>
              <wp:anchor distT="0" distB="0" distL="114300" distR="114300" simplePos="0" relativeHeight="251658251" behindDoc="0" locked="0" layoutInCell="1" allowOverlap="1" wp14:anchorId="54C3A15A" wp14:editId="5AF7A13A">
                <wp:simplePos x="0" y="0"/>
                <wp:positionH relativeFrom="column">
                  <wp:posOffset>2096135</wp:posOffset>
                </wp:positionH>
                <wp:positionV relativeFrom="paragraph">
                  <wp:posOffset>158270</wp:posOffset>
                </wp:positionV>
                <wp:extent cx="3780790" cy="2303780"/>
                <wp:effectExtent l="0" t="0" r="3810" b="0"/>
                <wp:wrapSquare wrapText="bothSides"/>
                <wp:docPr id="40" name="Textfeld 40"/>
                <wp:cNvGraphicFramePr/>
                <a:graphic xmlns:a="http://schemas.openxmlformats.org/drawingml/2006/main">
                  <a:graphicData uri="http://schemas.microsoft.com/office/word/2010/wordprocessingShape">
                    <wps:wsp>
                      <wps:cNvSpPr txBox="1"/>
                      <wps:spPr>
                        <a:xfrm>
                          <a:off x="0" y="0"/>
                          <a:ext cx="3780790" cy="2303780"/>
                        </a:xfrm>
                        <a:prstGeom prst="rect">
                          <a:avLst/>
                        </a:prstGeom>
                        <a:solidFill>
                          <a:schemeClr val="lt1"/>
                        </a:solidFill>
                        <a:ln w="6350">
                          <a:noFill/>
                        </a:ln>
                      </wps:spPr>
                      <wps:txbx>
                        <w:txbxContent>
                          <w:p w14:paraId="77ABC0C7" w14:textId="53FE048B" w:rsidR="00FB3C97" w:rsidRDefault="00FB3C97">
                            <w:pPr>
                              <w:rPr>
                                <w:lang w:val="de-DE"/>
                              </w:rPr>
                            </w:pPr>
                            <w:r>
                              <w:rPr>
                                <w:noProof/>
                                <w:lang w:val="de-DE"/>
                              </w:rPr>
                              <w:drawing>
                                <wp:inline distT="0" distB="0" distL="0" distR="0" wp14:anchorId="53011E70" wp14:editId="0E9F3F0E">
                                  <wp:extent cx="3460410" cy="1983259"/>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pic:cNvPicPr/>
                                        </pic:nvPicPr>
                                        <pic:blipFill>
                                          <a:blip r:embed="rId33">
                                            <a:extLst>
                                              <a:ext uri="{28A0092B-C50C-407E-A947-70E740481C1C}">
                                                <a14:useLocalDpi xmlns:a14="http://schemas.microsoft.com/office/drawing/2010/main" val="0"/>
                                              </a:ext>
                                            </a:extLst>
                                          </a:blip>
                                          <a:stretch>
                                            <a:fillRect/>
                                          </a:stretch>
                                        </pic:blipFill>
                                        <pic:spPr>
                                          <a:xfrm>
                                            <a:off x="0" y="0"/>
                                            <a:ext cx="3501283" cy="2006685"/>
                                          </a:xfrm>
                                          <a:prstGeom prst="rect">
                                            <a:avLst/>
                                          </a:prstGeom>
                                        </pic:spPr>
                                      </pic:pic>
                                    </a:graphicData>
                                  </a:graphic>
                                </wp:inline>
                              </w:drawing>
                            </w:r>
                          </w:p>
                          <w:p w14:paraId="5354418A" w14:textId="62639F42" w:rsidR="007460E0" w:rsidRPr="007460E0" w:rsidRDefault="009E3AA5">
                            <w:pPr>
                              <w:rPr>
                                <w:lang w:val="de-DE"/>
                              </w:rPr>
                            </w:pPr>
                            <w:r w:rsidRPr="00A806B9">
                              <w:rPr>
                                <w:sz w:val="22"/>
                                <w:szCs w:val="22"/>
                                <w:lang w:val="de-DE"/>
                              </w:rPr>
                              <w:t xml:space="preserve">Step 2 </w:t>
                            </w:r>
                            <w:r w:rsidR="000A4FE4" w:rsidRPr="00A806B9">
                              <w:rPr>
                                <w:sz w:val="22"/>
                                <w:szCs w:val="22"/>
                                <w:lang w:val="de-DE"/>
                              </w:rPr>
                              <w:t>progression</w:t>
                            </w:r>
                            <w:r w:rsidRPr="00A806B9">
                              <w:rPr>
                                <w:sz w:val="22"/>
                                <w:szCs w:val="22"/>
                                <w:lang w:val="de-DE"/>
                              </w:rPr>
                              <w:t xml:space="preserve">: </w:t>
                            </w:r>
                            <w:r w:rsidR="004834C5" w:rsidRPr="00A806B9">
                              <w:rPr>
                                <w:sz w:val="22"/>
                                <w:szCs w:val="22"/>
                                <w:lang w:val="de-DE"/>
                              </w:rPr>
                              <w:t>Narrowing down – opening 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dgm="http://schemas.openxmlformats.org/drawingml/2006/diagram" xmlns:a14="http://schemas.microsoft.com/office/drawing/2010/main" xmlns:pic="http://schemas.openxmlformats.org/drawingml/2006/picture" xmlns:a="http://schemas.openxmlformats.org/drawingml/2006/main" xmlns:w16du="http://schemas.microsoft.com/office/word/2023/wordml/word16du">
            <w:pict w14:anchorId="5E876794">
              <v:shape id="Textfeld 40" style="position:absolute;margin-left:165.05pt;margin-top:12.45pt;width:297.7pt;height:181.4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color="white [3201]"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" w14:anchorId="54C3A15A">
                <v:textbox>
                  <w:txbxContent>
                    <w:p w:rsidR="00FB3C97" w:rsidRDefault="00FB3C97" w14:paraId="0A37501D" w14:textId="53FE048B">
                      <w:pPr>
                        <w:rPr>
                          <w:lang w:val="de-DE"/>
                        </w:rPr>
                      </w:pPr>
                      <w:r>
                        <w:rPr>
                          <w:noProof/>
                          <w:lang w:val="de-DE"/>
                        </w:rPr>
                        <w:drawing>
                          <wp:inline distT="0" distB="0" distL="0" distR="0" wp14:anchorId="30181B8B" wp14:editId="0E9F3F0E">
                            <wp:extent cx="3460410" cy="1983259"/>
                            <wp:effectExtent l="0" t="0" r="0" b="0"/>
                            <wp:docPr id="594993928"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pic:cNvPicPr/>
                                  </pic:nvPicPr>
                                  <pic:blipFill>
                                    <a:blip r:embed="rId34">
                                      <a:extLst>
                                        <a:ext uri="{28A0092B-C50C-407E-A947-70E740481C1C}">
                                          <a14:useLocalDpi xmlns:a14="http://schemas.microsoft.com/office/drawing/2010/main" val="0"/>
                                        </a:ext>
                                      </a:extLst>
                                    </a:blip>
                                    <a:stretch>
                                      <a:fillRect/>
                                    </a:stretch>
                                  </pic:blipFill>
                                  <pic:spPr>
                                    <a:xfrm>
                                      <a:off x="0" y="0"/>
                                      <a:ext cx="3501283" cy="2006685"/>
                                    </a:xfrm>
                                    <a:prstGeom prst="rect">
                                      <a:avLst/>
                                    </a:prstGeom>
                                  </pic:spPr>
                                </pic:pic>
                              </a:graphicData>
                            </a:graphic>
                          </wp:inline>
                        </w:drawing>
                      </w:r>
                    </w:p>
                    <w:p w:rsidRPr="007460E0" w:rsidR="007460E0" w:rsidRDefault="009E3AA5" w14:paraId="5C3B8FDB" w14:textId="62639F42">
                      <w:pPr>
                        <w:rPr>
                          <w:lang w:val="de-DE"/>
                        </w:rPr>
                      </w:pPr>
                      <w:r w:rsidRPr="00A806B9">
                        <w:rPr>
                          <w:sz w:val="22"/>
                          <w:szCs w:val="22"/>
                          <w:lang w:val="de-DE"/>
                        </w:rPr>
                        <w:t xml:space="preserve">Step 2 </w:t>
                      </w:r>
                      <w:r w:rsidRPr="00A806B9" w:rsidR="000A4FE4">
                        <w:rPr>
                          <w:sz w:val="22"/>
                          <w:szCs w:val="22"/>
                          <w:lang w:val="de-DE"/>
                        </w:rPr>
                        <w:t>progression</w:t>
                      </w:r>
                      <w:r w:rsidRPr="00A806B9">
                        <w:rPr>
                          <w:sz w:val="22"/>
                          <w:szCs w:val="22"/>
                          <w:lang w:val="de-DE"/>
                        </w:rPr>
                        <w:t xml:space="preserve">: </w:t>
                      </w:r>
                      <w:r w:rsidRPr="00A806B9" w:rsidR="004834C5">
                        <w:rPr>
                          <w:sz w:val="22"/>
                          <w:szCs w:val="22"/>
                          <w:lang w:val="de-DE"/>
                        </w:rPr>
                        <w:t>Narrowing down – opening up</w:t>
                      </w:r>
                    </w:p>
                  </w:txbxContent>
                </v:textbox>
                <w10:wrap type="square"/>
              </v:shape>
            </w:pict>
          </mc:Fallback>
        </mc:AlternateContent>
      </w:r>
    </w:p>
    <w:p w14:paraId="70990525" w14:textId="4E380C22" w:rsidR="00697220" w:rsidRDefault="00697220" w:rsidP="009F4707">
      <w:pPr>
        <w:spacing w:line="300" w:lineRule="exact"/>
        <w:rPr>
          <w:bCs/>
        </w:rPr>
      </w:pPr>
      <w:r w:rsidRPr="000E122A">
        <w:rPr>
          <w:rFonts w:cs="Times New Roman (Textkörper CS)"/>
          <w:bCs/>
          <w:noProof/>
          <w:position w:val="-4"/>
        </w:rPr>
        <w:drawing>
          <wp:inline distT="0" distB="0" distL="0" distR="0" wp14:anchorId="4A4C1ADD" wp14:editId="64AF7908">
            <wp:extent cx="144000" cy="14400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a:blip r:embed="rId31">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inline>
        </w:drawing>
      </w:r>
      <w:bookmarkStart w:id="5" w:name="det_00300"/>
      <w:r w:rsidR="00196EE1">
        <w:rPr>
          <w:bCs/>
        </w:rPr>
        <w:t xml:space="preserve"> </w:t>
      </w:r>
      <w:r>
        <w:rPr>
          <w:bCs/>
        </w:rPr>
        <w:t>Learning task</w:t>
      </w:r>
      <w:bookmarkEnd w:id="5"/>
      <w:r w:rsidR="00875BF3">
        <w:rPr>
          <w:bCs/>
        </w:rPr>
        <w:t xml:space="preserve">: </w:t>
      </w:r>
      <w:r w:rsidR="00912165">
        <w:rPr>
          <w:bCs/>
        </w:rPr>
        <w:t xml:space="preserve">Defending the relevance </w:t>
      </w:r>
      <w:r w:rsidR="00350000">
        <w:rPr>
          <w:bCs/>
        </w:rPr>
        <w:t xml:space="preserve">of </w:t>
      </w:r>
      <w:r w:rsidR="00013C12">
        <w:rPr>
          <w:bCs/>
        </w:rPr>
        <w:t xml:space="preserve">an understanding of </w:t>
      </w:r>
      <w:r w:rsidR="00685D5A">
        <w:rPr>
          <w:bCs/>
        </w:rPr>
        <w:t xml:space="preserve">cultures of remembrance </w:t>
      </w:r>
      <w:r w:rsidR="00013C12">
        <w:rPr>
          <w:bCs/>
        </w:rPr>
        <w:t>for Spanish learners in secondary education</w:t>
      </w:r>
      <w:r w:rsidR="00CA23BC">
        <w:rPr>
          <w:bCs/>
        </w:rPr>
        <w:t xml:space="preserve">, now taking into account alternative </w:t>
      </w:r>
      <w:r w:rsidR="009E3AA5">
        <w:rPr>
          <w:bCs/>
        </w:rPr>
        <w:t>framework</w:t>
      </w:r>
      <w:r w:rsidR="00CA23BC">
        <w:rPr>
          <w:bCs/>
        </w:rPr>
        <w:t xml:space="preserve"> papers</w:t>
      </w:r>
      <w:r w:rsidR="00CA31EA">
        <w:rPr>
          <w:bCs/>
        </w:rPr>
        <w:t xml:space="preserve"> —</w:t>
      </w:r>
      <w:r w:rsidR="00227E4E">
        <w:rPr>
          <w:bCs/>
        </w:rPr>
        <w:t xml:space="preserve"> </w:t>
      </w:r>
      <w:r w:rsidR="000E6F12">
        <w:rPr>
          <w:bCs/>
        </w:rPr>
        <w:t xml:space="preserve">second step in </w:t>
      </w:r>
      <w:r w:rsidR="0061486B">
        <w:rPr>
          <w:bCs/>
        </w:rPr>
        <w:t>en</w:t>
      </w:r>
      <w:r w:rsidR="00474F2E">
        <w:rPr>
          <w:bCs/>
        </w:rPr>
        <w:t xml:space="preserve">hancing </w:t>
      </w:r>
      <w:r w:rsidR="003C1172">
        <w:rPr>
          <w:bCs/>
        </w:rPr>
        <w:t xml:space="preserve">the </w:t>
      </w:r>
      <w:r w:rsidR="00317F5D">
        <w:rPr>
          <w:bCs/>
        </w:rPr>
        <w:t xml:space="preserve">concept from subject didactics perpective (see </w:t>
      </w:r>
      <w:hyperlink w:anchor="det_00200" w:history="1">
        <w:r w:rsidR="00317F5D" w:rsidRPr="00317F5D">
          <w:rPr>
            <w:rStyle w:val="Hyperlink"/>
            <w:bCs/>
          </w:rPr>
          <w:t>first step above</w:t>
        </w:r>
      </w:hyperlink>
      <w:r w:rsidR="00AF6580" w:rsidRPr="00EF57BF">
        <w:rPr>
          <w:rFonts w:ascii="Calibri" w:eastAsia="Calibri" w:hAnsi="Calibri" w:cs="Calibri"/>
          <w:noProof/>
          <w:color w:val="212121"/>
          <w:position w:val="-8"/>
        </w:rPr>
        <w:drawing>
          <wp:inline distT="0" distB="0" distL="0" distR="0" wp14:anchorId="11E53A53" wp14:editId="21FB3960">
            <wp:extent cx="144000" cy="144000"/>
            <wp:effectExtent l="12700" t="12700" r="21590" b="2159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4000" cy="144000"/>
                    </a:xfrm>
                    <a:prstGeom prst="rect">
                      <a:avLst/>
                    </a:prstGeom>
                    <a:effectLst>
                      <a:outerShdw blurRad="12700" dist="12700" dir="2700000" algn="tl" rotWithShape="0">
                        <a:prstClr val="black">
                          <a:alpha val="40000"/>
                        </a:prstClr>
                      </a:outerShdw>
                    </a:effectLst>
                  </pic:spPr>
                </pic:pic>
              </a:graphicData>
            </a:graphic>
          </wp:inline>
        </w:drawing>
      </w:r>
      <w:r w:rsidR="00317F5D">
        <w:rPr>
          <w:bCs/>
        </w:rPr>
        <w:t>)</w:t>
      </w:r>
    </w:p>
    <w:p w14:paraId="290484E4" w14:textId="09F5AC59" w:rsidR="002A6E9D" w:rsidRDefault="002A6E9D" w:rsidP="002A6E9D">
      <w:pPr>
        <w:spacing w:line="300" w:lineRule="exact"/>
        <w:rPr>
          <w:bCs/>
        </w:rPr>
      </w:pPr>
      <w:r w:rsidRPr="00EA6BA3">
        <w:rPr>
          <w:rFonts w:cs="Times New Roman (Textkörper CS)"/>
          <w:bCs/>
          <w:noProof/>
          <w:position w:val="-4"/>
        </w:rPr>
        <w:drawing>
          <wp:inline distT="0" distB="0" distL="0" distR="0" wp14:anchorId="2D6AD8F9" wp14:editId="7712A07F">
            <wp:extent cx="155510" cy="155510"/>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19">
                      <a:extLst>
                        <a:ext uri="{28A0092B-C50C-407E-A947-70E740481C1C}">
                          <a14:useLocalDpi xmlns:a14="http://schemas.microsoft.com/office/drawing/2010/main" val="0"/>
                        </a:ext>
                      </a:extLst>
                    </a:blip>
                    <a:stretch>
                      <a:fillRect/>
                    </a:stretch>
                  </pic:blipFill>
                  <pic:spPr>
                    <a:xfrm>
                      <a:off x="0" y="0"/>
                      <a:ext cx="170383" cy="170383"/>
                    </a:xfrm>
                    <a:prstGeom prst="rect">
                      <a:avLst/>
                    </a:prstGeom>
                  </pic:spPr>
                </pic:pic>
              </a:graphicData>
            </a:graphic>
          </wp:inline>
        </w:drawing>
      </w:r>
      <w:r>
        <w:rPr>
          <w:bCs/>
        </w:rPr>
        <w:t xml:space="preserve"> Plenary discussion of </w:t>
      </w:r>
      <w:r w:rsidR="003321F8">
        <w:rPr>
          <w:bCs/>
        </w:rPr>
        <w:t xml:space="preserve">created </w:t>
      </w:r>
      <w:r>
        <w:rPr>
          <w:bCs/>
        </w:rPr>
        <w:t>videos</w:t>
      </w:r>
    </w:p>
    <w:p w14:paraId="63DAB5A1" w14:textId="7298B2A0" w:rsidR="000D0CB8" w:rsidRDefault="000D0CB8" w:rsidP="000D0CB8">
      <w:pPr>
        <w:spacing w:line="300" w:lineRule="exact"/>
        <w:rPr>
          <w:bCs/>
        </w:rPr>
      </w:pPr>
      <w:r w:rsidRPr="00EA6BA3">
        <w:rPr>
          <w:rFonts w:cs="Times New Roman (Textkörper CS)"/>
          <w:bCs/>
          <w:noProof/>
          <w:position w:val="-4"/>
        </w:rPr>
        <w:drawing>
          <wp:inline distT="0" distB="0" distL="0" distR="0" wp14:anchorId="5876BF99" wp14:editId="5EA12FD0">
            <wp:extent cx="155510" cy="155510"/>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19">
                      <a:extLst>
                        <a:ext uri="{28A0092B-C50C-407E-A947-70E740481C1C}">
                          <a14:useLocalDpi xmlns:a14="http://schemas.microsoft.com/office/drawing/2010/main" val="0"/>
                        </a:ext>
                      </a:extLst>
                    </a:blip>
                    <a:stretch>
                      <a:fillRect/>
                    </a:stretch>
                  </pic:blipFill>
                  <pic:spPr>
                    <a:xfrm>
                      <a:off x="0" y="0"/>
                      <a:ext cx="170383" cy="170383"/>
                    </a:xfrm>
                    <a:prstGeom prst="rect">
                      <a:avLst/>
                    </a:prstGeom>
                  </pic:spPr>
                </pic:pic>
              </a:graphicData>
            </a:graphic>
          </wp:inline>
        </w:drawing>
      </w:r>
      <w:r>
        <w:rPr>
          <w:bCs/>
        </w:rPr>
        <w:t xml:space="preserve"> </w:t>
      </w:r>
      <w:r w:rsidR="00624E90">
        <w:rPr>
          <w:bCs/>
        </w:rPr>
        <w:t>Lecture</w:t>
      </w:r>
      <w:r>
        <w:rPr>
          <w:bCs/>
        </w:rPr>
        <w:t xml:space="preserve"> on </w:t>
      </w:r>
      <w:r w:rsidR="007218C5">
        <w:rPr>
          <w:bCs/>
        </w:rPr>
        <w:t>competence</w:t>
      </w:r>
      <w:r w:rsidR="001F022A">
        <w:rPr>
          <w:bCs/>
        </w:rPr>
        <w:t xml:space="preserve"> domains </w:t>
      </w:r>
      <w:r w:rsidR="00AF7993">
        <w:rPr>
          <w:bCs/>
        </w:rPr>
        <w:t xml:space="preserve">in secondary language education (functional, intercultural, </w:t>
      </w:r>
      <w:r w:rsidR="00C61C4E">
        <w:rPr>
          <w:bCs/>
        </w:rPr>
        <w:t xml:space="preserve">symbolic, </w:t>
      </w:r>
      <w:r w:rsidR="00AF7993">
        <w:rPr>
          <w:bCs/>
        </w:rPr>
        <w:t>transversal</w:t>
      </w:r>
      <w:r w:rsidR="00C61C4E">
        <w:rPr>
          <w:bCs/>
        </w:rPr>
        <w:t xml:space="preserve"> etc.) — </w:t>
      </w:r>
      <w:r w:rsidR="00CA18F2">
        <w:rPr>
          <w:bCs/>
        </w:rPr>
        <w:t xml:space="preserve">linkage to the topic of </w:t>
      </w:r>
      <w:r w:rsidR="00CA18F2" w:rsidRPr="00CA18F2">
        <w:rPr>
          <w:bCs/>
          <w:i/>
          <w:iCs/>
        </w:rPr>
        <w:t>memoria histórica</w:t>
      </w:r>
    </w:p>
    <w:p w14:paraId="3A8730C7" w14:textId="73B75395" w:rsidR="00676ED2" w:rsidRDefault="00676ED2" w:rsidP="009F4707">
      <w:pPr>
        <w:spacing w:line="300" w:lineRule="exact"/>
        <w:rPr>
          <w:bCs/>
        </w:rPr>
      </w:pPr>
    </w:p>
    <w:p w14:paraId="6BE6D71D" w14:textId="77777777" w:rsidR="0084716A" w:rsidRDefault="0084716A" w:rsidP="009F4707">
      <w:pPr>
        <w:spacing w:line="300" w:lineRule="exact"/>
        <w:rPr>
          <w:bCs/>
        </w:rPr>
      </w:pPr>
    </w:p>
    <w:p w14:paraId="073C8CD3" w14:textId="431B98B7" w:rsidR="007D26EC" w:rsidRPr="00EA48E8" w:rsidRDefault="007D26EC" w:rsidP="007D26EC">
      <w:pPr>
        <w:keepNext/>
        <w:shd w:val="clear" w:color="auto" w:fill="D9D9D9" w:themeFill="background1" w:themeFillShade="D9"/>
        <w:spacing w:line="300" w:lineRule="exact"/>
        <w:rPr>
          <w:bCs/>
          <w:i/>
          <w:iCs/>
        </w:rPr>
      </w:pPr>
      <w:r w:rsidRPr="00EA48E8">
        <w:rPr>
          <w:bCs/>
          <w:i/>
          <w:iCs/>
        </w:rPr>
        <w:t xml:space="preserve">Step </w:t>
      </w:r>
      <w:r>
        <w:rPr>
          <w:bCs/>
          <w:i/>
          <w:iCs/>
        </w:rPr>
        <w:t>3</w:t>
      </w:r>
      <w:r w:rsidRPr="00EA48E8">
        <w:rPr>
          <w:bCs/>
          <w:i/>
          <w:iCs/>
        </w:rPr>
        <w:t xml:space="preserve">: </w:t>
      </w:r>
      <w:r w:rsidR="005A710B">
        <w:rPr>
          <w:bCs/>
          <w:i/>
          <w:iCs/>
        </w:rPr>
        <w:t xml:space="preserve">Reading </w:t>
      </w:r>
      <w:r w:rsidR="00383042">
        <w:rPr>
          <w:bCs/>
          <w:i/>
          <w:iCs/>
        </w:rPr>
        <w:t xml:space="preserve">literary texts in and for </w:t>
      </w:r>
      <w:r w:rsidR="0084716A">
        <w:rPr>
          <w:bCs/>
          <w:i/>
          <w:iCs/>
        </w:rPr>
        <w:t>secondary foreign language class</w:t>
      </w:r>
    </w:p>
    <w:p w14:paraId="7603AFE1" w14:textId="77777777" w:rsidR="005C06F0" w:rsidRDefault="005C06F0" w:rsidP="005C06F0">
      <w:pPr>
        <w:spacing w:line="300" w:lineRule="exact"/>
        <w:rPr>
          <w:bCs/>
        </w:rPr>
      </w:pPr>
    </w:p>
    <w:p w14:paraId="581329C2" w14:textId="0873AECE" w:rsidR="00B662A3" w:rsidRDefault="00E5768F" w:rsidP="009F4707">
      <w:pPr>
        <w:spacing w:line="300" w:lineRule="exact"/>
      </w:pPr>
      <w:r w:rsidRPr="000E122A">
        <w:rPr>
          <w:rFonts w:cs="Times New Roman (Textkörper CS)"/>
          <w:bCs/>
          <w:noProof/>
          <w:position w:val="-4"/>
        </w:rPr>
        <w:drawing>
          <wp:inline distT="0" distB="0" distL="0" distR="0" wp14:anchorId="38C1C087" wp14:editId="7C03D1F5">
            <wp:extent cx="144000" cy="14400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a:blip r:embed="rId31">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inline>
        </w:drawing>
      </w:r>
      <w:r>
        <w:rPr>
          <w:bCs/>
        </w:rPr>
        <w:t xml:space="preserve"> </w:t>
      </w:r>
      <w:r w:rsidRPr="00EA6BA3">
        <w:rPr>
          <w:rFonts w:cs="Times New Roman (Textkörper CS)"/>
          <w:bCs/>
          <w:noProof/>
          <w:position w:val="-4"/>
        </w:rPr>
        <w:drawing>
          <wp:inline distT="0" distB="0" distL="0" distR="0" wp14:anchorId="399A98D1" wp14:editId="7AE56AA8">
            <wp:extent cx="174171" cy="174171"/>
            <wp:effectExtent l="0" t="0" r="3810" b="381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pic:cNvPicPr/>
                  </pic:nvPicPr>
                  <pic:blipFill>
                    <a:blip r:embed="rId30">
                      <a:extLst>
                        <a:ext uri="{28A0092B-C50C-407E-A947-70E740481C1C}">
                          <a14:useLocalDpi xmlns:a14="http://schemas.microsoft.com/office/drawing/2010/main" val="0"/>
                        </a:ext>
                      </a:extLst>
                    </a:blip>
                    <a:stretch>
                      <a:fillRect/>
                    </a:stretch>
                  </pic:blipFill>
                  <pic:spPr>
                    <a:xfrm flipH="1">
                      <a:off x="0" y="0"/>
                      <a:ext cx="224605" cy="224605"/>
                    </a:xfrm>
                    <a:prstGeom prst="rect">
                      <a:avLst/>
                    </a:prstGeom>
                  </pic:spPr>
                </pic:pic>
              </a:graphicData>
            </a:graphic>
          </wp:inline>
        </w:drawing>
      </w:r>
      <w:r w:rsidRPr="6BC55F88">
        <w:t xml:space="preserve"> Collaborative learning task</w:t>
      </w:r>
      <w:r w:rsidR="002F09D4">
        <w:rPr>
          <w:bCs/>
        </w:rPr>
        <w:t xml:space="preserve">: </w:t>
      </w:r>
      <w:r w:rsidR="00785E1A" w:rsidRPr="6BC55F88">
        <w:t>Criteria-based</w:t>
      </w:r>
      <w:r w:rsidR="00CA18F2">
        <w:rPr>
          <w:bCs/>
        </w:rPr>
        <w:t xml:space="preserve"> </w:t>
      </w:r>
      <w:r w:rsidR="005701EF" w:rsidRPr="6BC55F88">
        <w:t xml:space="preserve">choice of </w:t>
      </w:r>
      <w:r w:rsidR="00CB0560" w:rsidRPr="6BC55F88">
        <w:t xml:space="preserve">text from </w:t>
      </w:r>
      <w:r w:rsidR="001D2EF6" w:rsidRPr="6BC55F88">
        <w:t xml:space="preserve">the </w:t>
      </w:r>
      <w:r w:rsidR="00A111D9" w:rsidRPr="6BC55F88">
        <w:t xml:space="preserve">predefined corpus (see </w:t>
      </w:r>
      <w:hyperlink w:anchor="det_00050" w:history="1">
        <w:r w:rsidR="00A111D9" w:rsidRPr="6BC55F88">
          <w:rPr>
            <w:rStyle w:val="Hyperlink"/>
          </w:rPr>
          <w:t>preliminary session</w:t>
        </w:r>
      </w:hyperlink>
      <w:r w:rsidR="00AF6580" w:rsidRPr="00EF57BF">
        <w:rPr>
          <w:rFonts w:ascii="Calibri" w:eastAsia="Calibri" w:hAnsi="Calibri" w:cs="Calibri"/>
          <w:noProof/>
          <w:color w:val="212121"/>
          <w:position w:val="-8"/>
        </w:rPr>
        <w:drawing>
          <wp:inline distT="0" distB="0" distL="0" distR="0" wp14:anchorId="5BE9425F" wp14:editId="1EA42FC0">
            <wp:extent cx="144000" cy="144000"/>
            <wp:effectExtent l="12700" t="12700" r="21590" b="2159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4000" cy="144000"/>
                    </a:xfrm>
                    <a:prstGeom prst="rect">
                      <a:avLst/>
                    </a:prstGeom>
                    <a:effectLst>
                      <a:outerShdw blurRad="12700" dist="12700" dir="2700000" algn="tl" rotWithShape="0">
                        <a:prstClr val="black">
                          <a:alpha val="40000"/>
                        </a:prstClr>
                      </a:outerShdw>
                    </a:effectLst>
                  </pic:spPr>
                </pic:pic>
              </a:graphicData>
            </a:graphic>
          </wp:inline>
        </w:drawing>
      </w:r>
      <w:r w:rsidR="00A111D9">
        <w:rPr>
          <w:bCs/>
        </w:rPr>
        <w:t>)</w:t>
      </w:r>
      <w:r w:rsidR="005701EF">
        <w:rPr>
          <w:bCs/>
        </w:rPr>
        <w:t xml:space="preserve"> </w:t>
      </w:r>
      <w:r w:rsidR="009B59C1" w:rsidRPr="6BC55F88">
        <w:t xml:space="preserve">for project phase – supportive information: </w:t>
      </w:r>
      <w:r w:rsidR="00261F0F" w:rsidRPr="6BC55F88">
        <w:t xml:space="preserve">didactic research papers on </w:t>
      </w:r>
      <w:r w:rsidR="00D7097F" w:rsidRPr="6BC55F88">
        <w:t xml:space="preserve">selection criteria for </w:t>
      </w:r>
      <w:r w:rsidR="00695FE9" w:rsidRPr="6BC55F88">
        <w:t>literary texts in secondary education</w:t>
      </w:r>
    </w:p>
    <w:p w14:paraId="7012B526" w14:textId="77777777" w:rsidR="00F61B54" w:rsidRDefault="00F61B54" w:rsidP="009F4707">
      <w:pPr>
        <w:spacing w:line="300" w:lineRule="exact"/>
        <w:rPr>
          <w:bCs/>
        </w:rPr>
      </w:pPr>
    </w:p>
    <w:p w14:paraId="0F083753" w14:textId="6A2C8017" w:rsidR="00F61B54" w:rsidRDefault="00F904C4" w:rsidP="009F4707">
      <w:pPr>
        <w:spacing w:line="300" w:lineRule="exact"/>
        <w:rPr>
          <w:bCs/>
        </w:rPr>
      </w:pPr>
      <w:r w:rsidRPr="000E122A">
        <w:rPr>
          <w:rFonts w:cs="Times New Roman (Textkörper CS)"/>
          <w:bCs/>
          <w:noProof/>
          <w:position w:val="-4"/>
        </w:rPr>
        <w:drawing>
          <wp:inline distT="0" distB="0" distL="0" distR="0" wp14:anchorId="4A483EEE" wp14:editId="50A31341">
            <wp:extent cx="144000" cy="14400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a:blip r:embed="rId31">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inline>
        </w:drawing>
      </w:r>
      <w:r>
        <w:rPr>
          <w:bCs/>
        </w:rPr>
        <w:t xml:space="preserve"> </w:t>
      </w:r>
      <w:bookmarkStart w:id="6" w:name="det_00350"/>
      <w:r>
        <w:rPr>
          <w:bCs/>
        </w:rPr>
        <w:t>Learning task</w:t>
      </w:r>
      <w:r w:rsidR="004C7E82">
        <w:rPr>
          <w:bCs/>
        </w:rPr>
        <w:t>s</w:t>
      </w:r>
      <w:bookmarkEnd w:id="6"/>
      <w:r>
        <w:rPr>
          <w:bCs/>
        </w:rPr>
        <w:t xml:space="preserve">: </w:t>
      </w:r>
      <w:r w:rsidR="004C7E82">
        <w:rPr>
          <w:bCs/>
        </w:rPr>
        <w:t xml:space="preserve">Cultural memory </w:t>
      </w:r>
      <w:r w:rsidR="002C5320">
        <w:rPr>
          <w:bCs/>
        </w:rPr>
        <w:t xml:space="preserve">in literature, Literature as cultural memory: </w:t>
      </w:r>
      <w:r w:rsidR="001566E1">
        <w:rPr>
          <w:bCs/>
        </w:rPr>
        <w:t xml:space="preserve">guided commentary on </w:t>
      </w:r>
      <w:r w:rsidR="00A24B83">
        <w:rPr>
          <w:bCs/>
        </w:rPr>
        <w:t>exemplary text excerpts</w:t>
      </w:r>
      <w:r w:rsidR="001D3AE1">
        <w:rPr>
          <w:bCs/>
        </w:rPr>
        <w:t xml:space="preserve">, </w:t>
      </w:r>
      <w:r w:rsidR="006B26C7">
        <w:rPr>
          <w:bCs/>
        </w:rPr>
        <w:t xml:space="preserve">using </w:t>
      </w:r>
      <w:r w:rsidR="00C87B9E">
        <w:rPr>
          <w:bCs/>
        </w:rPr>
        <w:t xml:space="preserve">provided </w:t>
      </w:r>
      <w:r w:rsidR="001D3AE1">
        <w:rPr>
          <w:bCs/>
        </w:rPr>
        <w:t xml:space="preserve">supportive information on </w:t>
      </w:r>
      <w:r w:rsidR="00EA6F7A">
        <w:rPr>
          <w:bCs/>
        </w:rPr>
        <w:t xml:space="preserve">principles of </w:t>
      </w:r>
      <w:r w:rsidR="001D3AE1">
        <w:rPr>
          <w:bCs/>
        </w:rPr>
        <w:t>structural text analysis</w:t>
      </w:r>
      <w:r w:rsidR="00D21065">
        <w:rPr>
          <w:bCs/>
        </w:rPr>
        <w:t xml:space="preserve"> </w:t>
      </w:r>
      <w:r w:rsidR="00DA69FB">
        <w:rPr>
          <w:bCs/>
        </w:rPr>
        <w:t>(</w:t>
      </w:r>
      <w:r w:rsidR="00BB1443">
        <w:rPr>
          <w:bCs/>
        </w:rPr>
        <w:t>link to</w:t>
      </w:r>
      <w:r w:rsidR="00DA69FB">
        <w:rPr>
          <w:bCs/>
        </w:rPr>
        <w:t xml:space="preserve"> introductory lessons from </w:t>
      </w:r>
      <w:r w:rsidR="00BB1443">
        <w:rPr>
          <w:bCs/>
        </w:rPr>
        <w:t xml:space="preserve">first year of bachelor studies) </w:t>
      </w:r>
      <w:r w:rsidR="00D21065">
        <w:rPr>
          <w:bCs/>
        </w:rPr>
        <w:t xml:space="preserve">and </w:t>
      </w:r>
      <w:r w:rsidR="006D5604">
        <w:rPr>
          <w:bCs/>
        </w:rPr>
        <w:t xml:space="preserve">handouts on </w:t>
      </w:r>
      <w:r w:rsidR="0058424A">
        <w:rPr>
          <w:bCs/>
        </w:rPr>
        <w:t xml:space="preserve">cultural memory theories </w:t>
      </w:r>
      <w:r w:rsidR="0021511C">
        <w:rPr>
          <w:bCs/>
        </w:rPr>
        <w:t>elaborated by the participants (see step</w:t>
      </w:r>
      <w:r w:rsidR="00A618B2">
        <w:rPr>
          <w:bCs/>
        </w:rPr>
        <w:t> </w:t>
      </w:r>
      <w:r w:rsidR="0021511C">
        <w:rPr>
          <w:bCs/>
        </w:rPr>
        <w:t>2)</w:t>
      </w:r>
      <w:r w:rsidR="00975DAB">
        <w:rPr>
          <w:bCs/>
        </w:rPr>
        <w:t xml:space="preserve"> — individu</w:t>
      </w:r>
      <w:r w:rsidR="00D57BF0">
        <w:rPr>
          <w:bCs/>
        </w:rPr>
        <w:t>a</w:t>
      </w:r>
      <w:r w:rsidR="00975DAB">
        <w:rPr>
          <w:bCs/>
        </w:rPr>
        <w:t xml:space="preserve">l written feedback </w:t>
      </w:r>
      <w:r w:rsidR="00B624F5">
        <w:rPr>
          <w:bCs/>
        </w:rPr>
        <w:t xml:space="preserve">by </w:t>
      </w:r>
      <w:r w:rsidR="006939BA">
        <w:rPr>
          <w:bCs/>
        </w:rPr>
        <w:t>tutor</w:t>
      </w:r>
      <w:r w:rsidR="003E3D05">
        <w:rPr>
          <w:bCs/>
        </w:rPr>
        <w:t xml:space="preserve"> </w:t>
      </w:r>
    </w:p>
    <w:p w14:paraId="7077F7F0" w14:textId="0C5C43AD" w:rsidR="00470DEC" w:rsidRDefault="00470DEC" w:rsidP="009F4707">
      <w:pPr>
        <w:spacing w:line="300" w:lineRule="exact"/>
        <w:rPr>
          <w:bCs/>
        </w:rPr>
      </w:pPr>
      <w:r w:rsidRPr="6BC55F88">
        <w:t>(</w:t>
      </w:r>
      <w:hyperlink w:anchor="det_00500" w:history="1">
        <w:r w:rsidRPr="00BC30B5">
          <w:rPr>
            <w:rStyle w:val="Hyperlink"/>
          </w:rPr>
          <w:t>see original task</w:t>
        </w:r>
        <w:r>
          <w:rPr>
            <w:rStyle w:val="Hyperlink"/>
          </w:rPr>
          <w:t>s</w:t>
        </w:r>
        <w:r w:rsidRPr="00BC30B5">
          <w:rPr>
            <w:rStyle w:val="Hyperlink"/>
          </w:rPr>
          <w:t xml:space="preserve"> below</w:t>
        </w:r>
      </w:hyperlink>
      <w:r w:rsidRPr="00EF57BF">
        <w:rPr>
          <w:rFonts w:ascii="Calibri" w:eastAsia="Calibri" w:hAnsi="Calibri" w:cs="Calibri"/>
          <w:noProof/>
          <w:color w:val="212121"/>
          <w:position w:val="-8"/>
        </w:rPr>
        <w:drawing>
          <wp:inline distT="0" distB="0" distL="0" distR="0" wp14:anchorId="6513866D" wp14:editId="3918F2A4">
            <wp:extent cx="144000" cy="144000"/>
            <wp:effectExtent l="12700" t="12700" r="21590" b="2159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4000" cy="144000"/>
                    </a:xfrm>
                    <a:prstGeom prst="rect">
                      <a:avLst/>
                    </a:prstGeom>
                    <a:effectLst>
                      <a:outerShdw blurRad="12700" dist="12700" dir="2700000" algn="tl" rotWithShape="0">
                        <a:prstClr val="black">
                          <a:alpha val="40000"/>
                        </a:prstClr>
                      </a:outerShdw>
                    </a:effectLst>
                  </pic:spPr>
                </pic:pic>
              </a:graphicData>
            </a:graphic>
          </wp:inline>
        </w:drawing>
      </w:r>
      <w:r>
        <w:rPr>
          <w:bCs/>
        </w:rPr>
        <w:t>)</w:t>
      </w:r>
    </w:p>
    <w:p w14:paraId="4DDC3A23" w14:textId="213F9256" w:rsidR="0081599C" w:rsidRDefault="0081599C" w:rsidP="0081599C">
      <w:pPr>
        <w:spacing w:line="300" w:lineRule="exact"/>
        <w:rPr>
          <w:bCs/>
        </w:rPr>
      </w:pPr>
      <w:r w:rsidRPr="00EA6BA3">
        <w:rPr>
          <w:rFonts w:cs="Times New Roman (Textkörper CS)"/>
          <w:bCs/>
          <w:noProof/>
          <w:position w:val="-4"/>
        </w:rPr>
        <w:drawing>
          <wp:inline distT="0" distB="0" distL="0" distR="0" wp14:anchorId="14AF34D2" wp14:editId="208A298B">
            <wp:extent cx="155510" cy="15551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19">
                      <a:extLst>
                        <a:ext uri="{28A0092B-C50C-407E-A947-70E740481C1C}">
                          <a14:useLocalDpi xmlns:a14="http://schemas.microsoft.com/office/drawing/2010/main" val="0"/>
                        </a:ext>
                      </a:extLst>
                    </a:blip>
                    <a:stretch>
                      <a:fillRect/>
                    </a:stretch>
                  </pic:blipFill>
                  <pic:spPr>
                    <a:xfrm>
                      <a:off x="0" y="0"/>
                      <a:ext cx="170383" cy="170383"/>
                    </a:xfrm>
                    <a:prstGeom prst="rect">
                      <a:avLst/>
                    </a:prstGeom>
                  </pic:spPr>
                </pic:pic>
              </a:graphicData>
            </a:graphic>
          </wp:inline>
        </w:drawing>
      </w:r>
      <w:r>
        <w:rPr>
          <w:bCs/>
        </w:rPr>
        <w:t xml:space="preserve"> Plenary discussion of texts</w:t>
      </w:r>
      <w:r w:rsidR="001018C2">
        <w:rPr>
          <w:bCs/>
        </w:rPr>
        <w:t xml:space="preserve"> and students’ answers — </w:t>
      </w:r>
      <w:r w:rsidR="00991BE9">
        <w:rPr>
          <w:bCs/>
        </w:rPr>
        <w:t>adopting the learner</w:t>
      </w:r>
      <w:r w:rsidR="00EB25A4">
        <w:rPr>
          <w:bCs/>
        </w:rPr>
        <w:t>’</w:t>
      </w:r>
      <w:r w:rsidR="00991BE9">
        <w:rPr>
          <w:bCs/>
        </w:rPr>
        <w:t xml:space="preserve">s perspective: reflection on difficulties </w:t>
      </w:r>
      <w:r w:rsidR="008019FA">
        <w:rPr>
          <w:bCs/>
        </w:rPr>
        <w:t>of understanding</w:t>
      </w:r>
      <w:r w:rsidR="00991BE9">
        <w:rPr>
          <w:bCs/>
        </w:rPr>
        <w:t xml:space="preserve"> </w:t>
      </w:r>
      <w:r w:rsidR="00133E55">
        <w:rPr>
          <w:bCs/>
        </w:rPr>
        <w:t xml:space="preserve">the </w:t>
      </w:r>
      <w:r w:rsidR="00991BE9">
        <w:rPr>
          <w:bCs/>
        </w:rPr>
        <w:t>text</w:t>
      </w:r>
      <w:r w:rsidR="00E16D4E">
        <w:rPr>
          <w:bCs/>
        </w:rPr>
        <w:t xml:space="preserve"> </w:t>
      </w:r>
      <w:r w:rsidR="00133E55">
        <w:rPr>
          <w:bCs/>
        </w:rPr>
        <w:t xml:space="preserve">— </w:t>
      </w:r>
      <w:r w:rsidR="00E973B8">
        <w:rPr>
          <w:bCs/>
        </w:rPr>
        <w:t xml:space="preserve">reflection on </w:t>
      </w:r>
      <w:r w:rsidR="00C82359">
        <w:rPr>
          <w:bCs/>
        </w:rPr>
        <w:t xml:space="preserve">possible transfer </w:t>
      </w:r>
      <w:r w:rsidR="00C2327E">
        <w:rPr>
          <w:bCs/>
        </w:rPr>
        <w:t>in Spanish class</w:t>
      </w:r>
    </w:p>
    <w:p w14:paraId="117FCA2D" w14:textId="0F600006" w:rsidR="00551BF6" w:rsidRDefault="00551BF6" w:rsidP="009F4707">
      <w:pPr>
        <w:spacing w:line="300" w:lineRule="exact"/>
      </w:pPr>
      <w:r>
        <w:rPr>
          <w:noProof/>
        </w:rPr>
        <w:drawing>
          <wp:inline distT="0" distB="0" distL="0" distR="0" wp14:anchorId="0ED34938" wp14:editId="56CD28B8">
            <wp:extent cx="174171" cy="174171"/>
            <wp:effectExtent l="0" t="0" r="3810" b="381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
                    <pic:cNvPicPr/>
                  </pic:nvPicPr>
                  <pic:blipFill>
                    <a:blip r:embed="rId30">
                      <a:extLst>
                        <a:ext uri="{28A0092B-C50C-407E-A947-70E740481C1C}">
                          <a14:useLocalDpi xmlns:a14="http://schemas.microsoft.com/office/drawing/2010/main" val="0"/>
                        </a:ext>
                      </a:extLst>
                    </a:blip>
                    <a:stretch>
                      <a:fillRect/>
                    </a:stretch>
                  </pic:blipFill>
                  <pic:spPr>
                    <a:xfrm flipH="1">
                      <a:off x="0" y="0"/>
                      <a:ext cx="174171" cy="174171"/>
                    </a:xfrm>
                    <a:prstGeom prst="rect">
                      <a:avLst/>
                    </a:prstGeom>
                  </pic:spPr>
                </pic:pic>
              </a:graphicData>
            </a:graphic>
          </wp:inline>
        </w:drawing>
      </w:r>
      <w:r w:rsidR="6BC55F88">
        <w:t xml:space="preserve"> Discussing the transferability of the insights from the text analyses to the chosen project text</w:t>
      </w:r>
    </w:p>
    <w:p w14:paraId="2F32E122" w14:textId="4AFBD132" w:rsidR="00551BF6" w:rsidRDefault="00551BF6" w:rsidP="00551BF6">
      <w:pPr>
        <w:spacing w:line="300" w:lineRule="exact"/>
        <w:rPr>
          <w:bCs/>
        </w:rPr>
      </w:pPr>
      <w:r>
        <w:rPr>
          <w:bCs/>
        </w:rPr>
        <w:t xml:space="preserve">— </w:t>
      </w:r>
      <w:r w:rsidR="00EF7B39">
        <w:rPr>
          <w:bCs/>
        </w:rPr>
        <w:t xml:space="preserve">last steps to be repeated </w:t>
      </w:r>
      <w:r>
        <w:rPr>
          <w:bCs/>
        </w:rPr>
        <w:t xml:space="preserve">several </w:t>
      </w:r>
      <w:r w:rsidR="00EF7B39">
        <w:rPr>
          <w:bCs/>
        </w:rPr>
        <w:t>times with different text excerpts</w:t>
      </w:r>
      <w:r>
        <w:rPr>
          <w:bCs/>
        </w:rPr>
        <w:t>, p</w:t>
      </w:r>
      <w:r w:rsidRPr="0081599C">
        <w:rPr>
          <w:bCs/>
        </w:rPr>
        <w:t>rogressive</w:t>
      </w:r>
      <w:r w:rsidR="00EF7B39">
        <w:rPr>
          <w:bCs/>
        </w:rPr>
        <w:t>ly</w:t>
      </w:r>
      <w:r w:rsidRPr="0081599C">
        <w:rPr>
          <w:bCs/>
        </w:rPr>
        <w:t xml:space="preserve"> arrange</w:t>
      </w:r>
      <w:r w:rsidR="00EF7B39">
        <w:rPr>
          <w:bCs/>
        </w:rPr>
        <w:t>d</w:t>
      </w:r>
      <w:r w:rsidRPr="0081599C">
        <w:rPr>
          <w:bCs/>
        </w:rPr>
        <w:t xml:space="preserve"> according to the</w:t>
      </w:r>
      <w:r w:rsidR="00EF7B39">
        <w:rPr>
          <w:bCs/>
        </w:rPr>
        <w:t>ir</w:t>
      </w:r>
      <w:r w:rsidRPr="0081599C">
        <w:rPr>
          <w:bCs/>
        </w:rPr>
        <w:t xml:space="preserve"> degree of complexity</w:t>
      </w:r>
    </w:p>
    <w:p w14:paraId="2BB02EFC" w14:textId="77777777" w:rsidR="003C448A" w:rsidRDefault="003C448A" w:rsidP="00551BF6">
      <w:pPr>
        <w:spacing w:line="300" w:lineRule="exact"/>
        <w:rPr>
          <w:bCs/>
        </w:rPr>
      </w:pPr>
    </w:p>
    <w:p w14:paraId="58F71E6C" w14:textId="77777777" w:rsidR="00AF6580" w:rsidRDefault="00AF6580" w:rsidP="005E75CA">
      <w:pPr>
        <w:keepNext/>
        <w:shd w:val="clear" w:color="auto" w:fill="D9E2F3" w:themeFill="accent1" w:themeFillTint="33"/>
        <w:spacing w:before="100" w:after="100"/>
        <w:rPr>
          <w:i/>
          <w:iCs/>
          <w:color w:val="2F5496" w:themeColor="accent1" w:themeShade="BF"/>
        </w:rPr>
      </w:pPr>
      <w:r>
        <w:rPr>
          <w:rFonts w:ascii="Calibri" w:eastAsia="Calibri" w:hAnsi="Calibri" w:cs="Calibri"/>
          <w:noProof/>
          <w:color w:val="212121"/>
          <w:position w:val="-8"/>
        </w:rPr>
        <w:lastRenderedPageBreak/>
        <w:drawing>
          <wp:inline distT="0" distB="0" distL="0" distR="0" wp14:anchorId="7A3B4765" wp14:editId="4F2ED76A">
            <wp:extent cx="201930" cy="201930"/>
            <wp:effectExtent l="12700" t="12700" r="26670" b="26670"/>
            <wp:docPr id="32" name="Grafik 32" descr="Ein Bild, das Pfeil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4" name="Grafik 4" descr="Ein Bild, das Pfeil enthält.&#10;&#10;Automatisch generierte Beschreibung"/>
                    <pic:cNvPicPr>
                      <a:picLocks noChangeAspect="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1925" cy="161925"/>
                    </a:xfrm>
                    <a:prstGeom prst="rect">
                      <a:avLst/>
                    </a:prstGeom>
                    <a:effectLst>
                      <a:outerShdw blurRad="12700" dist="12700" dir="2700000" algn="tl" rotWithShape="0">
                        <a:prstClr val="black">
                          <a:alpha val="40000"/>
                        </a:prstClr>
                      </a:outerShdw>
                    </a:effectLst>
                  </pic:spPr>
                </pic:pic>
              </a:graphicData>
            </a:graphic>
          </wp:inline>
        </w:drawing>
      </w:r>
      <w:r>
        <w:t xml:space="preserve"> </w:t>
      </w:r>
      <w:r>
        <w:rPr>
          <w:i/>
          <w:iCs/>
          <w:color w:val="2F5496" w:themeColor="accent1" w:themeShade="BF"/>
        </w:rPr>
        <w:t xml:space="preserve">focusing coherence: </w:t>
      </w:r>
    </w:p>
    <w:p w14:paraId="46FE58BE" w14:textId="77777777" w:rsidR="00AF6580" w:rsidRPr="00AF6580" w:rsidRDefault="00AF6580" w:rsidP="001D2569">
      <w:pPr>
        <w:shd w:val="clear" w:color="auto" w:fill="D9E2F3" w:themeFill="accent1" w:themeFillTint="33"/>
        <w:spacing w:before="100"/>
        <w:rPr>
          <w:i/>
          <w:iCs/>
          <w:color w:val="2F5496" w:themeColor="accent1" w:themeShade="BF"/>
        </w:rPr>
      </w:pPr>
      <w:r w:rsidRPr="00AF6580">
        <w:rPr>
          <w:i/>
          <w:iCs/>
          <w:color w:val="2F5496" w:themeColor="accent1" w:themeShade="BF"/>
        </w:rPr>
        <w:t xml:space="preserve">– </w:t>
      </w:r>
      <w:r w:rsidRPr="00627D0E">
        <w:rPr>
          <w:b/>
          <w:bCs/>
          <w:i/>
          <w:iCs/>
          <w:color w:val="2F5496" w:themeColor="accent1" w:themeShade="BF"/>
        </w:rPr>
        <w:t>‘vertical’ coherence</w:t>
      </w:r>
      <w:r w:rsidRPr="00AF6580">
        <w:rPr>
          <w:i/>
          <w:iCs/>
          <w:color w:val="2F5496" w:themeColor="accent1" w:themeShade="BF"/>
        </w:rPr>
        <w:t xml:space="preserve"> to introductory </w:t>
      </w:r>
      <w:r w:rsidRPr="00627D0E">
        <w:rPr>
          <w:b/>
          <w:bCs/>
          <w:i/>
          <w:iCs/>
          <w:color w:val="2F5496" w:themeColor="accent1" w:themeShade="BF"/>
        </w:rPr>
        <w:t>courses from early study phases</w:t>
      </w:r>
      <w:r w:rsidRPr="00AF6580">
        <w:rPr>
          <w:i/>
          <w:iCs/>
          <w:color w:val="2F5496" w:themeColor="accent1" w:themeShade="BF"/>
        </w:rPr>
        <w:t xml:space="preserve">, reactivation of possibly unconnected and/or ‘fossilised’ content knowledge, retrospective demonstration of its practical relevance </w:t>
      </w:r>
    </w:p>
    <w:p w14:paraId="269F5D99" w14:textId="77777777" w:rsidR="00AF6580" w:rsidRPr="00AF6580" w:rsidRDefault="00AF6580" w:rsidP="001D2569">
      <w:pPr>
        <w:shd w:val="clear" w:color="auto" w:fill="D9E2F3" w:themeFill="accent1" w:themeFillTint="33"/>
        <w:spacing w:before="100"/>
        <w:rPr>
          <w:i/>
          <w:iCs/>
          <w:color w:val="2F5496" w:themeColor="accent1" w:themeShade="BF"/>
        </w:rPr>
      </w:pPr>
      <w:r w:rsidRPr="00AF6580">
        <w:rPr>
          <w:i/>
          <w:iCs/>
          <w:color w:val="2F5496" w:themeColor="accent1" w:themeShade="BF"/>
        </w:rPr>
        <w:t xml:space="preserve">– </w:t>
      </w:r>
      <w:r w:rsidRPr="00627D0E">
        <w:rPr>
          <w:b/>
          <w:bCs/>
          <w:i/>
          <w:iCs/>
          <w:color w:val="2F5496" w:themeColor="accent1" w:themeShade="BF"/>
        </w:rPr>
        <w:t>‘vertical’ coherence</w:t>
      </w:r>
      <w:r w:rsidRPr="00AF6580">
        <w:rPr>
          <w:i/>
          <w:iCs/>
          <w:color w:val="2F5496" w:themeColor="accent1" w:themeShade="BF"/>
        </w:rPr>
        <w:t xml:space="preserve"> to </w:t>
      </w:r>
      <w:r w:rsidRPr="00627D0E">
        <w:rPr>
          <w:b/>
          <w:bCs/>
          <w:i/>
          <w:iCs/>
          <w:color w:val="2F5496" w:themeColor="accent1" w:themeShade="BF"/>
        </w:rPr>
        <w:t>initial phase of this seminar</w:t>
      </w:r>
      <w:r w:rsidRPr="00AF6580">
        <w:rPr>
          <w:i/>
          <w:iCs/>
          <w:color w:val="2F5496" w:themeColor="accent1" w:themeShade="BF"/>
        </w:rPr>
        <w:t xml:space="preserve"> (application of theories to texts)</w:t>
      </w:r>
    </w:p>
    <w:p w14:paraId="3AF7E512" w14:textId="77777777" w:rsidR="00AF6580" w:rsidRDefault="00AF6580" w:rsidP="00AF6580">
      <w:pPr>
        <w:keepNext/>
        <w:shd w:val="clear" w:color="auto" w:fill="D9E2F3" w:themeFill="accent1" w:themeFillTint="33"/>
        <w:spacing w:before="100"/>
        <w:rPr>
          <w:i/>
          <w:iCs/>
          <w:color w:val="2F5496" w:themeColor="accent1" w:themeShade="BF"/>
        </w:rPr>
      </w:pPr>
      <w:r w:rsidRPr="00AF6580">
        <w:rPr>
          <w:i/>
          <w:iCs/>
          <w:color w:val="2F5496" w:themeColor="accent1" w:themeShade="BF"/>
        </w:rPr>
        <w:t xml:space="preserve">– direct </w:t>
      </w:r>
      <w:r w:rsidRPr="00627D0E">
        <w:rPr>
          <w:b/>
          <w:bCs/>
          <w:i/>
          <w:iCs/>
          <w:color w:val="2F5496" w:themeColor="accent1" w:themeShade="BF"/>
        </w:rPr>
        <w:t>transfer on project text</w:t>
      </w:r>
      <w:r w:rsidRPr="00AF6580">
        <w:rPr>
          <w:i/>
          <w:iCs/>
          <w:color w:val="2F5496" w:themeColor="accent1" w:themeShade="BF"/>
        </w:rPr>
        <w:t xml:space="preserve">, immediate application of results from the study of exemplary texts to the project text als </w:t>
      </w:r>
      <w:r w:rsidRPr="00627D0E">
        <w:rPr>
          <w:b/>
          <w:bCs/>
          <w:i/>
          <w:iCs/>
          <w:color w:val="2F5496" w:themeColor="accent1" w:themeShade="BF"/>
        </w:rPr>
        <w:t>real-life task</w:t>
      </w:r>
    </w:p>
    <w:p w14:paraId="60352ACF" w14:textId="77777777" w:rsidR="001018C2" w:rsidRDefault="001018C2" w:rsidP="009F4707">
      <w:pPr>
        <w:spacing w:line="300" w:lineRule="exact"/>
        <w:rPr>
          <w:bCs/>
        </w:rPr>
      </w:pPr>
    </w:p>
    <w:p w14:paraId="41D6A7CE" w14:textId="77777777" w:rsidR="00A10244" w:rsidRDefault="00A10244" w:rsidP="009F4707">
      <w:pPr>
        <w:spacing w:line="300" w:lineRule="exact"/>
        <w:rPr>
          <w:bCs/>
        </w:rPr>
      </w:pPr>
    </w:p>
    <w:p w14:paraId="654FDC9D" w14:textId="29D36C6C" w:rsidR="00A10244" w:rsidRPr="00EA48E8" w:rsidRDefault="00A10244" w:rsidP="00A10244">
      <w:pPr>
        <w:keepNext/>
        <w:shd w:val="clear" w:color="auto" w:fill="D9D9D9" w:themeFill="background1" w:themeFillShade="D9"/>
        <w:spacing w:line="300" w:lineRule="exact"/>
        <w:rPr>
          <w:bCs/>
          <w:i/>
          <w:iCs/>
        </w:rPr>
      </w:pPr>
      <w:r w:rsidRPr="00EA48E8">
        <w:rPr>
          <w:bCs/>
          <w:i/>
          <w:iCs/>
        </w:rPr>
        <w:t xml:space="preserve">Step </w:t>
      </w:r>
      <w:r>
        <w:rPr>
          <w:bCs/>
          <w:i/>
          <w:iCs/>
        </w:rPr>
        <w:t>4</w:t>
      </w:r>
      <w:r w:rsidRPr="00EA48E8">
        <w:rPr>
          <w:bCs/>
          <w:i/>
          <w:iCs/>
        </w:rPr>
        <w:t xml:space="preserve">: </w:t>
      </w:r>
      <w:r>
        <w:rPr>
          <w:bCs/>
          <w:i/>
          <w:iCs/>
        </w:rPr>
        <w:t>Project phase</w:t>
      </w:r>
    </w:p>
    <w:p w14:paraId="43CF71BD" w14:textId="77777777" w:rsidR="00A10244" w:rsidRDefault="00A10244" w:rsidP="00A10244">
      <w:pPr>
        <w:spacing w:line="300" w:lineRule="exact"/>
        <w:rPr>
          <w:bCs/>
        </w:rPr>
      </w:pPr>
    </w:p>
    <w:p w14:paraId="7B45D413" w14:textId="471B594C" w:rsidR="00EF671E" w:rsidRDefault="00F46DAA" w:rsidP="009F4707">
      <w:pPr>
        <w:spacing w:line="300" w:lineRule="exact"/>
      </w:pPr>
      <w:r w:rsidRPr="000E122A">
        <w:rPr>
          <w:rFonts w:cs="Times New Roman (Textkörper CS)"/>
          <w:bCs/>
          <w:noProof/>
          <w:position w:val="-4"/>
        </w:rPr>
        <w:drawing>
          <wp:inline distT="0" distB="0" distL="0" distR="0" wp14:anchorId="0231CA77" wp14:editId="4B30DE75">
            <wp:extent cx="144000" cy="144000"/>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a:blip r:embed="rId31">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inline>
        </w:drawing>
      </w:r>
      <w:r>
        <w:rPr>
          <w:bCs/>
        </w:rPr>
        <w:t xml:space="preserve"> </w:t>
      </w:r>
      <w:r w:rsidRPr="00EA6BA3">
        <w:rPr>
          <w:rFonts w:cs="Times New Roman (Textkörper CS)"/>
          <w:bCs/>
          <w:noProof/>
          <w:position w:val="-4"/>
        </w:rPr>
        <w:drawing>
          <wp:inline distT="0" distB="0" distL="0" distR="0" wp14:anchorId="2CD2F893" wp14:editId="3496EBD5">
            <wp:extent cx="174171" cy="174171"/>
            <wp:effectExtent l="0" t="0" r="3810" b="381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pic:cNvPicPr/>
                  </pic:nvPicPr>
                  <pic:blipFill>
                    <a:blip r:embed="rId30">
                      <a:extLst>
                        <a:ext uri="{28A0092B-C50C-407E-A947-70E740481C1C}">
                          <a14:useLocalDpi xmlns:a14="http://schemas.microsoft.com/office/drawing/2010/main" val="0"/>
                        </a:ext>
                      </a:extLst>
                    </a:blip>
                    <a:stretch>
                      <a:fillRect/>
                    </a:stretch>
                  </pic:blipFill>
                  <pic:spPr>
                    <a:xfrm flipH="1">
                      <a:off x="0" y="0"/>
                      <a:ext cx="224605" cy="224605"/>
                    </a:xfrm>
                    <a:prstGeom prst="rect">
                      <a:avLst/>
                    </a:prstGeom>
                  </pic:spPr>
                </pic:pic>
              </a:graphicData>
            </a:graphic>
          </wp:inline>
        </w:drawing>
      </w:r>
      <w:r>
        <w:rPr>
          <w:bCs/>
        </w:rPr>
        <w:t xml:space="preserve"> </w:t>
      </w:r>
      <w:r w:rsidR="0066265F" w:rsidRPr="6BC55F88">
        <w:t xml:space="preserve">Project groups work on the selected project text </w:t>
      </w:r>
      <w:r w:rsidR="00EF671E" w:rsidRPr="6BC55F88">
        <w:t xml:space="preserve">(see </w:t>
      </w:r>
      <w:hyperlink w:anchor="det_00050" w:history="1">
        <w:r w:rsidR="00EF671E" w:rsidRPr="6BC55F88">
          <w:rPr>
            <w:rStyle w:val="Hyperlink"/>
          </w:rPr>
          <w:t>preliminary session</w:t>
        </w:r>
      </w:hyperlink>
      <w:r w:rsidR="00990FA3" w:rsidRPr="00EF57BF">
        <w:rPr>
          <w:rFonts w:ascii="Calibri" w:eastAsia="Calibri" w:hAnsi="Calibri" w:cs="Calibri"/>
          <w:noProof/>
          <w:color w:val="212121"/>
          <w:position w:val="-8"/>
        </w:rPr>
        <w:drawing>
          <wp:inline distT="0" distB="0" distL="0" distR="0" wp14:anchorId="6912E49B" wp14:editId="14D8F410">
            <wp:extent cx="144000" cy="144000"/>
            <wp:effectExtent l="12700" t="12700" r="21590" b="2159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4000" cy="144000"/>
                    </a:xfrm>
                    <a:prstGeom prst="rect">
                      <a:avLst/>
                    </a:prstGeom>
                    <a:effectLst>
                      <a:outerShdw blurRad="12700" dist="12700" dir="2700000" algn="tl" rotWithShape="0">
                        <a:prstClr val="black">
                          <a:alpha val="40000"/>
                        </a:prstClr>
                      </a:outerShdw>
                    </a:effectLst>
                  </pic:spPr>
                </pic:pic>
              </a:graphicData>
            </a:graphic>
          </wp:inline>
        </w:drawing>
      </w:r>
      <w:r w:rsidR="00EF671E">
        <w:rPr>
          <w:bCs/>
        </w:rPr>
        <w:t xml:space="preserve">) </w:t>
      </w:r>
      <w:r w:rsidR="0066265F" w:rsidRPr="6BC55F88">
        <w:t xml:space="preserve">with a view to implementing it in </w:t>
      </w:r>
      <w:r w:rsidR="00EF671E" w:rsidRPr="6BC55F88">
        <w:t>real-life Spanish class in grammar schools</w:t>
      </w:r>
      <w:r w:rsidRPr="6BC55F88">
        <w:t xml:space="preserve"> – collaborative (rather than co-operative) creation of a dossier with supplementary materials</w:t>
      </w:r>
    </w:p>
    <w:p w14:paraId="2F10D07D" w14:textId="50B1DAAE" w:rsidR="004977F8" w:rsidRPr="004977F8" w:rsidRDefault="004977F8" w:rsidP="004977F8">
      <w:pPr>
        <w:spacing w:line="300" w:lineRule="exact"/>
        <w:rPr>
          <w:bCs/>
        </w:rPr>
      </w:pPr>
      <w:r w:rsidRPr="004977F8">
        <w:rPr>
          <w:bCs/>
        </w:rPr>
        <w:t xml:space="preserve">6 weeks of </w:t>
      </w:r>
      <w:r w:rsidR="00F900E7">
        <w:rPr>
          <w:bCs/>
        </w:rPr>
        <w:t xml:space="preserve">continuous </w:t>
      </w:r>
      <w:r w:rsidRPr="004977F8">
        <w:rPr>
          <w:bCs/>
        </w:rPr>
        <w:t>project work</w:t>
      </w:r>
      <w:r w:rsidR="005C50F4">
        <w:rPr>
          <w:bCs/>
        </w:rPr>
        <w:t xml:space="preserve"> supported by lecturers via </w:t>
      </w:r>
      <w:r w:rsidR="00C64B83" w:rsidRPr="00C64B83">
        <w:rPr>
          <w:bCs/>
        </w:rPr>
        <w:t xml:space="preserve">bi-weekly face-to-face </w:t>
      </w:r>
      <w:r w:rsidR="00F46DAA">
        <w:rPr>
          <w:bCs/>
        </w:rPr>
        <w:t>tuition units</w:t>
      </w:r>
      <w:r w:rsidR="004B7E60">
        <w:rPr>
          <w:bCs/>
        </w:rPr>
        <w:t xml:space="preserve"> and online</w:t>
      </w:r>
      <w:r w:rsidR="00F46DAA">
        <w:rPr>
          <w:bCs/>
        </w:rPr>
        <w:t xml:space="preserve"> support</w:t>
      </w:r>
      <w:r w:rsidR="000A29F0">
        <w:rPr>
          <w:bCs/>
        </w:rPr>
        <w:t xml:space="preserve"> </w:t>
      </w:r>
    </w:p>
    <w:p w14:paraId="0ACED317" w14:textId="77777777" w:rsidR="00B662A3" w:rsidRDefault="00B662A3" w:rsidP="00140C67">
      <w:pPr>
        <w:keepNext/>
        <w:spacing w:line="300" w:lineRule="exact"/>
        <w:rPr>
          <w:bCs/>
        </w:rPr>
      </w:pPr>
    </w:p>
    <w:p w14:paraId="4C9BC045" w14:textId="451F38F7" w:rsidR="00A045E6" w:rsidRDefault="00A045E6" w:rsidP="00140C67">
      <w:pPr>
        <w:keepNext/>
        <w:spacing w:line="300" w:lineRule="exact"/>
        <w:rPr>
          <w:bCs/>
        </w:rPr>
      </w:pPr>
      <w:r>
        <w:rPr>
          <w:bCs/>
          <w:noProof/>
        </w:rPr>
        <mc:AlternateContent>
          <mc:Choice Requires="wps">
            <w:drawing>
              <wp:anchor distT="0" distB="0" distL="114300" distR="114300" simplePos="0" relativeHeight="251658240" behindDoc="0" locked="0" layoutInCell="1" allowOverlap="1" wp14:anchorId="59D92D1A" wp14:editId="64CA3C0D">
                <wp:simplePos x="0" y="0"/>
                <wp:positionH relativeFrom="column">
                  <wp:posOffset>1502709</wp:posOffset>
                </wp:positionH>
                <wp:positionV relativeFrom="paragraph">
                  <wp:posOffset>33655</wp:posOffset>
                </wp:positionV>
                <wp:extent cx="3047481" cy="4689669"/>
                <wp:effectExtent l="25400" t="25400" r="102235" b="98425"/>
                <wp:wrapNone/>
                <wp:docPr id="46" name="Textfeld 46"/>
                <wp:cNvGraphicFramePr/>
                <a:graphic xmlns:a="http://schemas.openxmlformats.org/drawingml/2006/main">
                  <a:graphicData uri="http://schemas.microsoft.com/office/word/2010/wordprocessingShape">
                    <wps:wsp>
                      <wps:cNvSpPr txBox="1"/>
                      <wps:spPr>
                        <a:xfrm>
                          <a:off x="0" y="0"/>
                          <a:ext cx="3047481" cy="4689669"/>
                        </a:xfrm>
                        <a:prstGeom prst="rect">
                          <a:avLst/>
                        </a:prstGeom>
                        <a:solidFill>
                          <a:schemeClr val="accent1">
                            <a:lumMod val="20000"/>
                            <a:lumOff val="80000"/>
                          </a:schemeClr>
                        </a:solidFill>
                        <a:ln w="6350">
                          <a:solidFill>
                            <a:schemeClr val="accent1">
                              <a:lumMod val="75000"/>
                            </a:schemeClr>
                          </a:solidFill>
                        </a:ln>
                        <a:effectLst>
                          <a:outerShdw blurRad="50800" dist="38100" dir="2700000" algn="tl" rotWithShape="0">
                            <a:prstClr val="black">
                              <a:alpha val="40000"/>
                            </a:prstClr>
                          </a:outerShdw>
                        </a:effectLst>
                      </wps:spPr>
                      <wps:txbx>
                        <w:txbxContent>
                          <w:p w14:paraId="2F03E42A" w14:textId="6B81A69F" w:rsidR="00B43754" w:rsidRPr="00D352A5" w:rsidRDefault="00B43754" w:rsidP="00111BD8">
                            <w:pPr>
                              <w:rPr>
                                <w:i/>
                                <w:iCs/>
                                <w:sz w:val="18"/>
                                <w:szCs w:val="18"/>
                                <w:lang w:val="de-DE"/>
                              </w:rPr>
                            </w:pPr>
                            <w:r w:rsidRPr="00D352A5">
                              <w:rPr>
                                <w:i/>
                                <w:iCs/>
                                <w:sz w:val="18"/>
                                <w:szCs w:val="18"/>
                                <w:lang w:val="de-DE"/>
                              </w:rPr>
                              <w:t>Guiding questions</w:t>
                            </w:r>
                            <w:r w:rsidR="00D352A5" w:rsidRPr="00D352A5">
                              <w:rPr>
                                <w:i/>
                                <w:iCs/>
                                <w:sz w:val="18"/>
                                <w:szCs w:val="18"/>
                                <w:lang w:val="de-DE"/>
                              </w:rPr>
                              <w:t xml:space="preserve"> for elaboration of integrative dossier: </w:t>
                            </w:r>
                          </w:p>
                          <w:p w14:paraId="6E3BC834" w14:textId="6D74A5A7" w:rsidR="00111BD8" w:rsidRPr="00111BD8" w:rsidRDefault="00111BD8" w:rsidP="00111BD8">
                            <w:pPr>
                              <w:rPr>
                                <w:sz w:val="18"/>
                                <w:szCs w:val="18"/>
                                <w:lang w:val="de-DE"/>
                              </w:rPr>
                            </w:pPr>
                            <w:r w:rsidRPr="00111BD8">
                              <w:rPr>
                                <w:sz w:val="18"/>
                                <w:szCs w:val="18"/>
                                <w:lang w:val="de-DE"/>
                              </w:rPr>
                              <w:t>– Justify your choice of text excerpt(s) (according to formal-aesthetic, content-related and/or didactic criteria)</w:t>
                            </w:r>
                          </w:p>
                          <w:p w14:paraId="067C611D" w14:textId="77777777" w:rsidR="00111BD8" w:rsidRPr="00111BD8" w:rsidRDefault="00111BD8" w:rsidP="00111BD8">
                            <w:pPr>
                              <w:rPr>
                                <w:sz w:val="18"/>
                                <w:szCs w:val="18"/>
                                <w:lang w:val="de-DE"/>
                              </w:rPr>
                            </w:pPr>
                            <w:r w:rsidRPr="00111BD8">
                              <w:rPr>
                                <w:sz w:val="18"/>
                                <w:szCs w:val="18"/>
                                <w:lang w:val="de-DE"/>
                              </w:rPr>
                              <w:t>– Comment on the function of the text passage in the overall context of the novel</w:t>
                            </w:r>
                          </w:p>
                          <w:p w14:paraId="6CA65080" w14:textId="77777777" w:rsidR="00111BD8" w:rsidRPr="00111BD8" w:rsidRDefault="00111BD8" w:rsidP="00111BD8">
                            <w:pPr>
                              <w:rPr>
                                <w:sz w:val="18"/>
                                <w:szCs w:val="18"/>
                                <w:lang w:val="de-DE"/>
                              </w:rPr>
                            </w:pPr>
                            <w:r w:rsidRPr="00111BD8">
                              <w:rPr>
                                <w:sz w:val="18"/>
                                <w:szCs w:val="18"/>
                                <w:lang w:val="de-DE"/>
                              </w:rPr>
                              <w:t>– Relate the text extract to the topic of memoria histórica and the relevant theories</w:t>
                            </w:r>
                          </w:p>
                          <w:p w14:paraId="436B3CD4" w14:textId="77777777" w:rsidR="00111BD8" w:rsidRPr="00111BD8" w:rsidRDefault="00111BD8" w:rsidP="00111BD8">
                            <w:pPr>
                              <w:rPr>
                                <w:sz w:val="18"/>
                                <w:szCs w:val="18"/>
                                <w:lang w:val="de-DE"/>
                              </w:rPr>
                            </w:pPr>
                            <w:r w:rsidRPr="00111BD8">
                              <w:rPr>
                                <w:sz w:val="18"/>
                                <w:szCs w:val="18"/>
                                <w:lang w:val="de-DE"/>
                              </w:rPr>
                              <w:t>– Make preliminary diagnostic considerations (prior knowledge – regarding language level, cultural/world knowledge, reading socialisation, pre-/misconceptions, difficulties)</w:t>
                            </w:r>
                          </w:p>
                          <w:p w14:paraId="04097473" w14:textId="77777777" w:rsidR="00111BD8" w:rsidRPr="00111BD8" w:rsidRDefault="00111BD8" w:rsidP="00111BD8">
                            <w:pPr>
                              <w:rPr>
                                <w:sz w:val="18"/>
                                <w:szCs w:val="18"/>
                                <w:lang w:val="de-DE"/>
                              </w:rPr>
                            </w:pPr>
                            <w:r w:rsidRPr="00111BD8">
                              <w:rPr>
                                <w:sz w:val="18"/>
                                <w:szCs w:val="18"/>
                                <w:lang w:val="de-DE"/>
                              </w:rPr>
                              <w:t>– With what objectives would you implement your chosen text in class? (concrete graduated competence objectives, relevant paradigms in terms of psychology of learning, literary and cultural theory)</w:t>
                            </w:r>
                          </w:p>
                          <w:p w14:paraId="79C514AC" w14:textId="77777777" w:rsidR="00111BD8" w:rsidRPr="00111BD8" w:rsidRDefault="00111BD8" w:rsidP="00111BD8">
                            <w:pPr>
                              <w:rPr>
                                <w:sz w:val="18"/>
                                <w:szCs w:val="18"/>
                                <w:lang w:val="de-DE"/>
                              </w:rPr>
                            </w:pPr>
                            <w:r w:rsidRPr="00111BD8">
                              <w:rPr>
                                <w:sz w:val="18"/>
                                <w:szCs w:val="18"/>
                                <w:lang w:val="de-DE"/>
                              </w:rPr>
                              <w:t>– What basic considerations for didactic-methodological design can you derive from the mentioned objectives? ('Analytical‘ vs. 'responsive' approaches, methods, sequencing) </w:t>
                            </w:r>
                          </w:p>
                          <w:p w14:paraId="18B713D5" w14:textId="77777777" w:rsidR="00111BD8" w:rsidRPr="00111BD8" w:rsidRDefault="00111BD8" w:rsidP="00111BD8">
                            <w:pPr>
                              <w:rPr>
                                <w:sz w:val="18"/>
                                <w:szCs w:val="18"/>
                                <w:lang w:val="de-DE"/>
                              </w:rPr>
                            </w:pPr>
                            <w:r w:rsidRPr="00111BD8">
                              <w:rPr>
                                <w:sz w:val="18"/>
                                <w:szCs w:val="18"/>
                                <w:lang w:val="de-DE"/>
                              </w:rPr>
                              <w:t>– How could the chosen text be integrated into a superordinate task or unit on memoria histórica/cultures of memory?  </w:t>
                            </w:r>
                          </w:p>
                          <w:p w14:paraId="428083E8" w14:textId="77777777" w:rsidR="00111BD8" w:rsidRPr="00111BD8" w:rsidRDefault="00111BD8" w:rsidP="00111BD8">
                            <w:pPr>
                              <w:rPr>
                                <w:sz w:val="18"/>
                                <w:szCs w:val="18"/>
                                <w:lang w:val="de-DE"/>
                              </w:rPr>
                            </w:pPr>
                            <w:r w:rsidRPr="00111BD8">
                              <w:rPr>
                                <w:sz w:val="18"/>
                                <w:szCs w:val="18"/>
                                <w:lang w:val="de-DE"/>
                              </w:rPr>
                              <w:t>– Which cross-phase and/or cross-curricular considerations seem relevant to you? (construction of conceptual cultural knowledge, language awareness, dealing with non-didacticised authentic texts)</w:t>
                            </w:r>
                          </w:p>
                          <w:p w14:paraId="57513798" w14:textId="563A64A5" w:rsidR="00111BD8" w:rsidRPr="00111BD8" w:rsidRDefault="00111BD8" w:rsidP="00111BD8">
                            <w:pPr>
                              <w:rPr>
                                <w:sz w:val="18"/>
                                <w:szCs w:val="18"/>
                                <w:lang w:val="de-DE"/>
                              </w:rPr>
                            </w:pPr>
                            <w:r w:rsidRPr="00111BD8">
                              <w:rPr>
                                <w:sz w:val="18"/>
                                <w:szCs w:val="18"/>
                                <w:lang w:val="de-DE"/>
                              </w:rPr>
                              <w:t>– What cross-curricular approaches are also possible (&gt;</w:t>
                            </w:r>
                            <w:r w:rsidR="00482CD5">
                              <w:rPr>
                                <w:sz w:val="18"/>
                                <w:szCs w:val="18"/>
                                <w:lang w:val="de-DE"/>
                              </w:rPr>
                              <w:t> </w:t>
                            </w:r>
                            <w:r w:rsidRPr="00111BD8">
                              <w:rPr>
                                <w:sz w:val="18"/>
                                <w:szCs w:val="18"/>
                                <w:lang w:val="de-DE"/>
                              </w:rPr>
                              <w:t>transversal competences...)?</w:t>
                            </w:r>
                          </w:p>
                          <w:p w14:paraId="61CE93AA" w14:textId="77777777" w:rsidR="00111BD8" w:rsidRPr="00111BD8" w:rsidRDefault="00111BD8" w:rsidP="00111BD8">
                            <w:pPr>
                              <w:rPr>
                                <w:sz w:val="18"/>
                                <w:szCs w:val="18"/>
                                <w:lang w:val="de-DE"/>
                              </w:rPr>
                            </w:pPr>
                            <w:r w:rsidRPr="00111BD8">
                              <w:rPr>
                                <w:sz w:val="18"/>
                                <w:szCs w:val="18"/>
                                <w:lang w:val="de-DE"/>
                              </w:rPr>
                              <w:t>– In your dossier, you should also collect other relevant memory media that you might use in addition... Justify your choice (functions, psychological, didactic and methodological aspects)</w:t>
                            </w:r>
                          </w:p>
                          <w:p w14:paraId="53EBF08A" w14:textId="77777777" w:rsidR="00A045E6" w:rsidRPr="00111BD8" w:rsidRDefault="00A045E6">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dgm="http://schemas.openxmlformats.org/drawingml/2006/diagram" xmlns:a14="http://schemas.microsoft.com/office/drawing/2010/main" xmlns:pic="http://schemas.openxmlformats.org/drawingml/2006/picture" xmlns:a="http://schemas.openxmlformats.org/drawingml/2006/main" xmlns:w16du="http://schemas.microsoft.com/office/word/2023/wordml/word16du">
            <w:pict w14:anchorId="27729D80">
              <v:shape id="Textfeld 46" style="position:absolute;margin-left:118.3pt;margin-top:2.65pt;width:239.95pt;height:369.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8" fillcolor="#d9e2f3 [660]" strokecolor="#2f5496 [2404]"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" w14:anchorId="59D92D1A">
                <v:shadow on="t" color="black" opacity="26214f" offset=".74836mm,.74836mm" origin="-.5,-.5"/>
                <v:textbox>
                  <w:txbxContent>
                    <w:p w:rsidRPr="00D352A5" w:rsidR="00B43754" w:rsidP="00111BD8" w:rsidRDefault="00B43754" w14:paraId="09E9ABDB" w14:textId="6B81A69F">
                      <w:pPr>
                        <w:rPr>
                          <w:i/>
                          <w:iCs/>
                          <w:sz w:val="18"/>
                          <w:szCs w:val="18"/>
                          <w:lang w:val="de-DE"/>
                        </w:rPr>
                      </w:pPr>
                      <w:r w:rsidRPr="00D352A5">
                        <w:rPr>
                          <w:i/>
                          <w:iCs/>
                          <w:sz w:val="18"/>
                          <w:szCs w:val="18"/>
                          <w:lang w:val="de-DE"/>
                        </w:rPr>
                        <w:t>Guiding questions</w:t>
                      </w:r>
                      <w:r w:rsidRPr="00D352A5" w:rsidR="00D352A5">
                        <w:rPr>
                          <w:i/>
                          <w:iCs/>
                          <w:sz w:val="18"/>
                          <w:szCs w:val="18"/>
                          <w:lang w:val="de-DE"/>
                        </w:rPr>
                        <w:t xml:space="preserve"> for elaboration of integrative dossier: </w:t>
                      </w:r>
                    </w:p>
                    <w:p w:rsidRPr="00111BD8" w:rsidR="00111BD8" w:rsidP="00111BD8" w:rsidRDefault="00111BD8" w14:paraId="6A398D45" w14:textId="6D74A5A7">
                      <w:pPr>
                        <w:rPr>
                          <w:sz w:val="18"/>
                          <w:szCs w:val="18"/>
                          <w:lang w:val="de-DE"/>
                        </w:rPr>
                      </w:pPr>
                      <w:r w:rsidRPr="00111BD8">
                        <w:rPr>
                          <w:sz w:val="18"/>
                          <w:szCs w:val="18"/>
                          <w:lang w:val="de-DE"/>
                        </w:rPr>
                        <w:t>– Justify your choice of text excerpt(s) (according to formal-aesthetic, content-related and/or didactic criteria)</w:t>
                      </w:r>
                    </w:p>
                    <w:p w:rsidRPr="00111BD8" w:rsidR="00111BD8" w:rsidP="00111BD8" w:rsidRDefault="00111BD8" w14:paraId="04D205A0" w14:textId="77777777">
                      <w:pPr>
                        <w:rPr>
                          <w:sz w:val="18"/>
                          <w:szCs w:val="18"/>
                          <w:lang w:val="de-DE"/>
                        </w:rPr>
                      </w:pPr>
                      <w:r w:rsidRPr="00111BD8">
                        <w:rPr>
                          <w:sz w:val="18"/>
                          <w:szCs w:val="18"/>
                          <w:lang w:val="de-DE"/>
                        </w:rPr>
                        <w:t>– Comment on the function of the text passage in the overall context of the novel</w:t>
                      </w:r>
                    </w:p>
                    <w:p w:rsidRPr="00111BD8" w:rsidR="00111BD8" w:rsidP="00111BD8" w:rsidRDefault="00111BD8" w14:paraId="1FEBF2C6" w14:textId="77777777">
                      <w:pPr>
                        <w:rPr>
                          <w:sz w:val="18"/>
                          <w:szCs w:val="18"/>
                          <w:lang w:val="de-DE"/>
                        </w:rPr>
                      </w:pPr>
                      <w:r w:rsidRPr="00111BD8">
                        <w:rPr>
                          <w:sz w:val="18"/>
                          <w:szCs w:val="18"/>
                          <w:lang w:val="de-DE"/>
                        </w:rPr>
                        <w:t>– Relate the text extract to the topic of memoria histórica and the relevant theories</w:t>
                      </w:r>
                    </w:p>
                    <w:p w:rsidRPr="00111BD8" w:rsidR="00111BD8" w:rsidP="00111BD8" w:rsidRDefault="00111BD8" w14:paraId="1152F935" w14:textId="77777777">
                      <w:pPr>
                        <w:rPr>
                          <w:sz w:val="18"/>
                          <w:szCs w:val="18"/>
                          <w:lang w:val="de-DE"/>
                        </w:rPr>
                      </w:pPr>
                      <w:r w:rsidRPr="00111BD8">
                        <w:rPr>
                          <w:sz w:val="18"/>
                          <w:szCs w:val="18"/>
                          <w:lang w:val="de-DE"/>
                        </w:rPr>
                        <w:t>– Make preliminary diagnostic considerations (prior knowledge – regarding language level, cultural/world knowledge, reading socialisation, pre-/misconceptions, difficulties)</w:t>
                      </w:r>
                    </w:p>
                    <w:p w:rsidRPr="00111BD8" w:rsidR="00111BD8" w:rsidP="00111BD8" w:rsidRDefault="00111BD8" w14:paraId="00697F41" w14:textId="77777777">
                      <w:pPr>
                        <w:rPr>
                          <w:sz w:val="18"/>
                          <w:szCs w:val="18"/>
                          <w:lang w:val="de-DE"/>
                        </w:rPr>
                      </w:pPr>
                      <w:r w:rsidRPr="00111BD8">
                        <w:rPr>
                          <w:sz w:val="18"/>
                          <w:szCs w:val="18"/>
                          <w:lang w:val="de-DE"/>
                        </w:rPr>
                        <w:t>– With what objectives would you implement your chosen text in class? (concrete graduated competence objectives, relevant paradigms in terms of psychology of learning, literary and cultural theory)</w:t>
                      </w:r>
                    </w:p>
                    <w:p w:rsidRPr="00111BD8" w:rsidR="00111BD8" w:rsidP="00111BD8" w:rsidRDefault="00111BD8" w14:paraId="04070445" w14:textId="77777777">
                      <w:pPr>
                        <w:rPr>
                          <w:sz w:val="18"/>
                          <w:szCs w:val="18"/>
                          <w:lang w:val="de-DE"/>
                        </w:rPr>
                      </w:pPr>
                      <w:r w:rsidRPr="00111BD8">
                        <w:rPr>
                          <w:sz w:val="18"/>
                          <w:szCs w:val="18"/>
                          <w:lang w:val="de-DE"/>
                        </w:rPr>
                        <w:t>– What basic considerations for didactic-methodological design can you derive from the mentioned objectives? ('Analytical‘ vs. 'responsive' approaches, methods, sequencing) </w:t>
                      </w:r>
                    </w:p>
                    <w:p w:rsidRPr="00111BD8" w:rsidR="00111BD8" w:rsidP="00111BD8" w:rsidRDefault="00111BD8" w14:paraId="76FF3661" w14:textId="77777777">
                      <w:pPr>
                        <w:rPr>
                          <w:sz w:val="18"/>
                          <w:szCs w:val="18"/>
                          <w:lang w:val="de-DE"/>
                        </w:rPr>
                      </w:pPr>
                      <w:r w:rsidRPr="00111BD8">
                        <w:rPr>
                          <w:sz w:val="18"/>
                          <w:szCs w:val="18"/>
                          <w:lang w:val="de-DE"/>
                        </w:rPr>
                        <w:t>– How could the chosen text be integrated into a superordinate task or unit on memoria histórica/cultures of memory?  </w:t>
                      </w:r>
                    </w:p>
                    <w:p w:rsidRPr="00111BD8" w:rsidR="00111BD8" w:rsidP="00111BD8" w:rsidRDefault="00111BD8" w14:paraId="73FE6856" w14:textId="77777777">
                      <w:pPr>
                        <w:rPr>
                          <w:sz w:val="18"/>
                          <w:szCs w:val="18"/>
                          <w:lang w:val="de-DE"/>
                        </w:rPr>
                      </w:pPr>
                      <w:r w:rsidRPr="00111BD8">
                        <w:rPr>
                          <w:sz w:val="18"/>
                          <w:szCs w:val="18"/>
                          <w:lang w:val="de-DE"/>
                        </w:rPr>
                        <w:t>– Which cross-phase and/or cross-curricular considerations seem relevant to you? (construction of conceptual cultural knowledge, language awareness, dealing with non-didacticised authentic texts)</w:t>
                      </w:r>
                    </w:p>
                    <w:p w:rsidRPr="00111BD8" w:rsidR="00111BD8" w:rsidP="00111BD8" w:rsidRDefault="00111BD8" w14:paraId="766D1072" w14:textId="563A64A5">
                      <w:pPr>
                        <w:rPr>
                          <w:sz w:val="18"/>
                          <w:szCs w:val="18"/>
                          <w:lang w:val="de-DE"/>
                        </w:rPr>
                      </w:pPr>
                      <w:r w:rsidRPr="00111BD8">
                        <w:rPr>
                          <w:sz w:val="18"/>
                          <w:szCs w:val="18"/>
                          <w:lang w:val="de-DE"/>
                        </w:rPr>
                        <w:t>– What cross-curricular approaches are also possible (&gt;</w:t>
                      </w:r>
                      <w:r w:rsidR="00482CD5">
                        <w:rPr>
                          <w:sz w:val="18"/>
                          <w:szCs w:val="18"/>
                          <w:lang w:val="de-DE"/>
                        </w:rPr>
                        <w:t> </w:t>
                      </w:r>
                      <w:r w:rsidRPr="00111BD8">
                        <w:rPr>
                          <w:sz w:val="18"/>
                          <w:szCs w:val="18"/>
                          <w:lang w:val="de-DE"/>
                        </w:rPr>
                        <w:t>transversal competences...)?</w:t>
                      </w:r>
                    </w:p>
                    <w:p w:rsidRPr="00111BD8" w:rsidR="00111BD8" w:rsidP="00111BD8" w:rsidRDefault="00111BD8" w14:paraId="79A1D848" w14:textId="77777777">
                      <w:pPr>
                        <w:rPr>
                          <w:sz w:val="18"/>
                          <w:szCs w:val="18"/>
                          <w:lang w:val="de-DE"/>
                        </w:rPr>
                      </w:pPr>
                      <w:r w:rsidRPr="00111BD8">
                        <w:rPr>
                          <w:sz w:val="18"/>
                          <w:szCs w:val="18"/>
                          <w:lang w:val="de-DE"/>
                        </w:rPr>
                        <w:t>– In your dossier, you should also collect other relevant memory media that you might use in addition... Justify your choice (functions, psychological, didactic and methodological aspects)</w:t>
                      </w:r>
                    </w:p>
                    <w:p w:rsidRPr="00111BD8" w:rsidR="00A045E6" w:rsidRDefault="00A045E6" w14:paraId="5DAB6C7B" w14:textId="77777777">
                      <w:pPr>
                        <w:rPr>
                          <w:sz w:val="18"/>
                          <w:szCs w:val="18"/>
                        </w:rPr>
                      </w:pPr>
                    </w:p>
                  </w:txbxContent>
                </v:textbox>
              </v:shape>
            </w:pict>
          </mc:Fallback>
        </mc:AlternateContent>
      </w:r>
    </w:p>
    <w:p w14:paraId="722B681B" w14:textId="77777777" w:rsidR="00B662A3" w:rsidRDefault="00B662A3" w:rsidP="00140C67">
      <w:pPr>
        <w:keepNext/>
        <w:spacing w:line="300" w:lineRule="exact"/>
        <w:rPr>
          <w:bCs/>
        </w:rPr>
      </w:pPr>
    </w:p>
    <w:p w14:paraId="3F67AE53" w14:textId="7DC6D94A" w:rsidR="00B662A3" w:rsidRDefault="00B662A3" w:rsidP="00140C67">
      <w:pPr>
        <w:keepNext/>
        <w:spacing w:line="300" w:lineRule="exact"/>
        <w:rPr>
          <w:bCs/>
        </w:rPr>
      </w:pPr>
    </w:p>
    <w:p w14:paraId="300D7FC2" w14:textId="17C222A4" w:rsidR="002E41B0" w:rsidRDefault="002E41B0" w:rsidP="00140C67">
      <w:pPr>
        <w:keepNext/>
        <w:spacing w:line="300" w:lineRule="exact"/>
        <w:rPr>
          <w:bCs/>
        </w:rPr>
      </w:pPr>
    </w:p>
    <w:p w14:paraId="33DE3397" w14:textId="347C2BFB" w:rsidR="00D71FB9" w:rsidRDefault="00D71FB9" w:rsidP="00140C67">
      <w:pPr>
        <w:keepNext/>
        <w:spacing w:line="300" w:lineRule="exact"/>
        <w:rPr>
          <w:bCs/>
        </w:rPr>
      </w:pPr>
    </w:p>
    <w:p w14:paraId="0AD41767" w14:textId="7C03117C" w:rsidR="00D71FB9" w:rsidRDefault="00D71FB9" w:rsidP="00140C67">
      <w:pPr>
        <w:keepNext/>
        <w:spacing w:line="300" w:lineRule="exact"/>
        <w:rPr>
          <w:bCs/>
        </w:rPr>
      </w:pPr>
    </w:p>
    <w:p w14:paraId="61AF37F2" w14:textId="112A8E7E" w:rsidR="00D71FB9" w:rsidRDefault="00347344" w:rsidP="00140C67">
      <w:pPr>
        <w:keepNext/>
        <w:spacing w:line="300" w:lineRule="exact"/>
        <w:rPr>
          <w:bCs/>
        </w:rPr>
      </w:pPr>
      <w:r>
        <w:rPr>
          <w:bCs/>
          <w:noProof/>
        </w:rPr>
        <mc:AlternateContent>
          <mc:Choice Requires="wps">
            <w:drawing>
              <wp:anchor distT="0" distB="0" distL="114300" distR="114300" simplePos="0" relativeHeight="251658241" behindDoc="0" locked="0" layoutInCell="1" allowOverlap="1" wp14:anchorId="3C2D34C1" wp14:editId="3606880C">
                <wp:simplePos x="0" y="0"/>
                <wp:positionH relativeFrom="column">
                  <wp:posOffset>33266</wp:posOffset>
                </wp:positionH>
                <wp:positionV relativeFrom="paragraph">
                  <wp:posOffset>3719</wp:posOffset>
                </wp:positionV>
                <wp:extent cx="1393190" cy="571811"/>
                <wp:effectExtent l="0" t="0" r="3810" b="0"/>
                <wp:wrapNone/>
                <wp:docPr id="47" name="Textfeld 47"/>
                <wp:cNvGraphicFramePr/>
                <a:graphic xmlns:a="http://schemas.openxmlformats.org/drawingml/2006/main">
                  <a:graphicData uri="http://schemas.microsoft.com/office/word/2010/wordprocessingShape">
                    <wps:wsp>
                      <wps:cNvSpPr txBox="1"/>
                      <wps:spPr>
                        <a:xfrm>
                          <a:off x="0" y="0"/>
                          <a:ext cx="1393190" cy="571811"/>
                        </a:xfrm>
                        <a:prstGeom prst="rect">
                          <a:avLst/>
                        </a:prstGeom>
                        <a:solidFill>
                          <a:schemeClr val="lt1"/>
                        </a:solidFill>
                        <a:ln w="6350">
                          <a:noFill/>
                        </a:ln>
                      </wps:spPr>
                      <wps:txbx>
                        <w:txbxContent>
                          <w:p w14:paraId="6519B9E7" w14:textId="127C1C79" w:rsidR="00D352A5" w:rsidRPr="004902ED" w:rsidRDefault="00D352A5">
                            <w:pPr>
                              <w:rPr>
                                <w:color w:val="385623" w:themeColor="accent6" w:themeShade="80"/>
                                <w:sz w:val="18"/>
                                <w:szCs w:val="18"/>
                              </w:rPr>
                            </w:pPr>
                            <w:r w:rsidRPr="004902ED">
                              <w:rPr>
                                <w:rFonts w:cs="Times New Roman (Textkörper CS)"/>
                                <w:bCs/>
                                <w:noProof/>
                                <w:color w:val="385623" w:themeColor="accent6" w:themeShade="80"/>
                                <w:position w:val="-4"/>
                                <w:sz w:val="18"/>
                                <w:szCs w:val="18"/>
                              </w:rPr>
                              <w:drawing>
                                <wp:inline distT="0" distB="0" distL="0" distR="0" wp14:anchorId="4A276FD4" wp14:editId="32272DDC">
                                  <wp:extent cx="144000" cy="144000"/>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a:blip r:embed="rId31">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inline>
                              </w:drawing>
                            </w:r>
                            <w:r w:rsidRPr="004902ED">
                              <w:rPr>
                                <w:color w:val="385623" w:themeColor="accent6" w:themeShade="80"/>
                                <w:sz w:val="18"/>
                                <w:szCs w:val="18"/>
                              </w:rPr>
                              <w:t xml:space="preserve"> </w:t>
                            </w:r>
                            <w:r w:rsidR="00FF742B" w:rsidRPr="004902ED">
                              <w:rPr>
                                <w:color w:val="538135" w:themeColor="accent6" w:themeShade="BF"/>
                                <w:sz w:val="18"/>
                                <w:szCs w:val="18"/>
                              </w:rPr>
                              <w:t xml:space="preserve">(adapted and revised) </w:t>
                            </w:r>
                            <w:r w:rsidR="00695C01" w:rsidRPr="004902ED">
                              <w:rPr>
                                <w:color w:val="538135" w:themeColor="accent6" w:themeShade="BF"/>
                                <w:sz w:val="18"/>
                                <w:szCs w:val="18"/>
                              </w:rPr>
                              <w:t xml:space="preserve">results of previous learning tasks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dgm="http://schemas.openxmlformats.org/drawingml/2006/diagram" xmlns:a14="http://schemas.microsoft.com/office/drawing/2010/main" xmlns:pic="http://schemas.openxmlformats.org/drawingml/2006/picture" xmlns:a="http://schemas.openxmlformats.org/drawingml/2006/main" xmlns:w16du="http://schemas.microsoft.com/office/word/2023/wordml/word16du">
            <w:pict w14:anchorId="5D6887A8">
              <v:shape id="Textfeld 47" style="position:absolute;margin-left:2.6pt;margin-top:.3pt;width:109.7pt;height:4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color="white [3201]"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" w14:anchorId="3C2D34C1">
                <v:textbox>
                  <w:txbxContent>
                    <w:p w:rsidRPr="004902ED" w:rsidR="00D352A5" w:rsidRDefault="00D352A5" w14:paraId="5B8E19B2" w14:textId="127C1C79">
                      <w:pPr>
                        <w:rPr>
                          <w:color w:val="385623" w:themeColor="accent6" w:themeShade="80"/>
                          <w:sz w:val="18"/>
                          <w:szCs w:val="18"/>
                        </w:rPr>
                      </w:pPr>
                      <w:r w:rsidRPr="004902ED">
                        <w:rPr>
                          <w:rFonts w:cs="Times New Roman (Textkörper CS)"/>
                          <w:bCs/>
                          <w:noProof/>
                          <w:color w:val="385623" w:themeColor="accent6" w:themeShade="80"/>
                          <w:position w:val="-4"/>
                          <w:sz w:val="18"/>
                          <w:szCs w:val="18"/>
                        </w:rPr>
                        <w:drawing>
                          <wp:inline distT="0" distB="0" distL="0" distR="0" wp14:anchorId="47EB7A4D" wp14:editId="32272DDC">
                            <wp:extent cx="144000" cy="144000"/>
                            <wp:effectExtent l="0" t="0" r="0" b="0"/>
                            <wp:docPr id="411240904"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a:blip r:embed="rId35">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inline>
                        </w:drawing>
                      </w:r>
                      <w:r w:rsidRPr="004902ED">
                        <w:rPr>
                          <w:color w:val="385623" w:themeColor="accent6" w:themeShade="80"/>
                          <w:sz w:val="18"/>
                          <w:szCs w:val="18"/>
                        </w:rPr>
                        <w:t xml:space="preserve"> </w:t>
                      </w:r>
                      <w:r w:rsidRPr="004902ED" w:rsidR="00FF742B">
                        <w:rPr>
                          <w:color w:val="538135" w:themeColor="accent6" w:themeShade="BF"/>
                          <w:sz w:val="18"/>
                          <w:szCs w:val="18"/>
                        </w:rPr>
                        <w:t xml:space="preserve">(adapted and revised) </w:t>
                      </w:r>
                      <w:r w:rsidRPr="004902ED" w:rsidR="00695C01">
                        <w:rPr>
                          <w:color w:val="538135" w:themeColor="accent6" w:themeShade="BF"/>
                          <w:sz w:val="18"/>
                          <w:szCs w:val="18"/>
                        </w:rPr>
                        <w:t xml:space="preserve">results of previous learning tasks </w:t>
                      </w:r>
                    </w:p>
                  </w:txbxContent>
                </v:textbox>
              </v:shape>
            </w:pict>
          </mc:Fallback>
        </mc:AlternateContent>
      </w:r>
    </w:p>
    <w:p w14:paraId="600BD84C" w14:textId="4FEB95D0" w:rsidR="00D71FB9" w:rsidRDefault="00BB353A" w:rsidP="00140C67">
      <w:pPr>
        <w:keepNext/>
        <w:spacing w:line="300" w:lineRule="exact"/>
        <w:rPr>
          <w:bCs/>
        </w:rPr>
      </w:pPr>
      <w:r>
        <w:rPr>
          <w:bCs/>
          <w:noProof/>
        </w:rPr>
        <mc:AlternateContent>
          <mc:Choice Requires="wps">
            <w:drawing>
              <wp:anchor distT="0" distB="0" distL="114300" distR="114300" simplePos="0" relativeHeight="251658246" behindDoc="0" locked="0" layoutInCell="1" allowOverlap="1" wp14:anchorId="7117AE6C" wp14:editId="46BEBE98">
                <wp:simplePos x="0" y="0"/>
                <wp:positionH relativeFrom="column">
                  <wp:posOffset>4511960</wp:posOffset>
                </wp:positionH>
                <wp:positionV relativeFrom="paragraph">
                  <wp:posOffset>105577</wp:posOffset>
                </wp:positionV>
                <wp:extent cx="1822450" cy="267011"/>
                <wp:effectExtent l="0" t="0" r="0" b="0"/>
                <wp:wrapNone/>
                <wp:docPr id="54" name="Textfeld 54"/>
                <wp:cNvGraphicFramePr/>
                <a:graphic xmlns:a="http://schemas.openxmlformats.org/drawingml/2006/main">
                  <a:graphicData uri="http://schemas.microsoft.com/office/word/2010/wordprocessingShape">
                    <wps:wsp>
                      <wps:cNvSpPr txBox="1"/>
                      <wps:spPr>
                        <a:xfrm>
                          <a:off x="0" y="0"/>
                          <a:ext cx="1822450" cy="267011"/>
                        </a:xfrm>
                        <a:prstGeom prst="rect">
                          <a:avLst/>
                        </a:prstGeom>
                        <a:noFill/>
                        <a:ln w="6350">
                          <a:noFill/>
                        </a:ln>
                      </wps:spPr>
                      <wps:txbx>
                        <w:txbxContent>
                          <w:p w14:paraId="24ED8D18" w14:textId="249CF0CD" w:rsidR="006521FE" w:rsidRPr="00BB353A" w:rsidRDefault="00250074" w:rsidP="006521FE">
                            <w:pPr>
                              <w:rPr>
                                <w:color w:val="DCA600"/>
                                <w:sz w:val="18"/>
                                <w:szCs w:val="18"/>
                                <w:lang w:val="de-DE"/>
                              </w:rPr>
                            </w:pPr>
                            <w:r w:rsidRPr="0096176A">
                              <w:rPr>
                                <w:b/>
                                <w:bCs/>
                                <w:color w:val="DCA600"/>
                                <w:sz w:val="18"/>
                                <w:szCs w:val="18"/>
                                <w:lang w:val="de-DE"/>
                                <w14:textFill>
                                  <w14:solidFill>
                                    <w14:srgbClr w14:val="DCA600">
                                      <w14:lumMod w14:val="75000"/>
                                    </w14:srgbClr>
                                  </w14:solidFill>
                                </w14:textFill>
                              </w:rPr>
                              <w:t>implementation</w:t>
                            </w:r>
                            <w:r w:rsidRPr="00BB353A">
                              <w:rPr>
                                <w:color w:val="DCA600"/>
                                <w:sz w:val="18"/>
                                <w:szCs w:val="18"/>
                                <w:lang w:val="de-DE"/>
                                <w14:textFill>
                                  <w14:solidFill>
                                    <w14:srgbClr w14:val="DCA600">
                                      <w14:lumMod w14:val="75000"/>
                                    </w14:srgbClr>
                                  </w14:solidFill>
                                </w14:textFill>
                              </w:rPr>
                              <w:t xml:space="preserve"> in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16="http://schemas.microsoft.com/office/drawing/2014/main" xmlns:dgm="http://schemas.openxmlformats.org/drawingml/2006/diagram" xmlns:a14="http://schemas.microsoft.com/office/drawing/2010/main" xmlns:pic="http://schemas.openxmlformats.org/drawingml/2006/picture" xmlns:a="http://schemas.openxmlformats.org/drawingml/2006/main" xmlns:w16du="http://schemas.microsoft.com/office/word/2023/wordml/word16du">
            <w:pict w14:anchorId="603144A3">
              <v:shape id="Textfeld 54" style="position:absolute;margin-left:355.25pt;margin-top:8.3pt;width:143.5pt;height:21pt;z-index:2516582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30"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" w14:anchorId="7117AE6C">
                <v:textbox>
                  <w:txbxContent>
                    <w:p w:rsidRPr="00BB353A" w:rsidR="006521FE" w:rsidP="006521FE" w:rsidRDefault="00250074" w14:paraId="04B4369C" w14:textId="249CF0CD">
                      <w:pPr>
                        <w:rPr>
                          <w:color w:val="DCA600"/>
                          <w:sz w:val="18"/>
                          <w:szCs w:val="18"/>
                          <w:lang w:val="de-DE"/>
                        </w:rPr>
                      </w:pPr>
                      <w:r w:rsidRPr="0096176A">
                        <w:rPr>
                          <w:b/>
                          <w:bCs/>
                          <w:color w:val="DCA600"/>
                          <w:sz w:val="18"/>
                          <w:szCs w:val="18"/>
                          <w:lang w:val="de-DE"/>
                          <w14:textFill>
                            <w14:solidFill>
                              <w14:srgbClr w14:val="DCA600">
                                <w14:lumMod w14:val="75000"/>
                              </w14:srgbClr>
                            </w14:solidFill>
                          </w14:textFill>
                        </w:rPr>
                        <w:t>implementation</w:t>
                      </w:r>
                      <w:r w:rsidRPr="00BB353A">
                        <w:rPr>
                          <w:color w:val="DCA600"/>
                          <w:sz w:val="18"/>
                          <w:szCs w:val="18"/>
                          <w:lang w:val="de-DE"/>
                          <w14:textFill>
                            <w14:solidFill>
                              <w14:srgbClr w14:val="DCA600">
                                <w14:lumMod w14:val="75000"/>
                              </w14:srgbClr>
                            </w14:solidFill>
                          </w14:textFill>
                        </w:rPr>
                        <w:t xml:space="preserve"> in school</w:t>
                      </w:r>
                    </w:p>
                  </w:txbxContent>
                </v:textbox>
              </v:shape>
            </w:pict>
          </mc:Fallback>
        </mc:AlternateContent>
      </w:r>
    </w:p>
    <w:p w14:paraId="5E98ED99" w14:textId="129CD6EB" w:rsidR="00D71FB9" w:rsidRDefault="00347344" w:rsidP="00140C67">
      <w:pPr>
        <w:keepNext/>
        <w:spacing w:line="300" w:lineRule="exact"/>
        <w:rPr>
          <w:bCs/>
        </w:rPr>
      </w:pPr>
      <w:r>
        <w:rPr>
          <w:bCs/>
          <w:noProof/>
        </w:rPr>
        <mc:AlternateContent>
          <mc:Choice Requires="wps">
            <w:drawing>
              <wp:anchor distT="0" distB="0" distL="114300" distR="114300" simplePos="0" relativeHeight="251658247" behindDoc="0" locked="0" layoutInCell="1" allowOverlap="1" wp14:anchorId="5EFF36A1" wp14:editId="2C89DAF1">
                <wp:simplePos x="0" y="0"/>
                <wp:positionH relativeFrom="column">
                  <wp:posOffset>4605266</wp:posOffset>
                </wp:positionH>
                <wp:positionV relativeFrom="paragraph">
                  <wp:posOffset>39746</wp:posOffset>
                </wp:positionV>
                <wp:extent cx="1492898" cy="435895"/>
                <wp:effectExtent l="0" t="12700" r="31115" b="21590"/>
                <wp:wrapNone/>
                <wp:docPr id="55" name="Pfeil nach rechts 55"/>
                <wp:cNvGraphicFramePr/>
                <a:graphic xmlns:a="http://schemas.openxmlformats.org/drawingml/2006/main">
                  <a:graphicData uri="http://schemas.microsoft.com/office/word/2010/wordprocessingShape">
                    <wps:wsp>
                      <wps:cNvSpPr/>
                      <wps:spPr>
                        <a:xfrm>
                          <a:off x="0" y="0"/>
                          <a:ext cx="1492898" cy="435895"/>
                        </a:xfrm>
                        <a:prstGeom prst="rightArrow">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6="http://schemas.microsoft.com/office/drawing/2014/main" xmlns:dgm="http://schemas.openxmlformats.org/drawingml/2006/diagram" xmlns:a14="http://schemas.microsoft.com/office/drawing/2010/main" xmlns:pic="http://schemas.openxmlformats.org/drawingml/2006/picture" xmlns:a="http://schemas.openxmlformats.org/drawingml/2006/main" xmlns:w16du="http://schemas.microsoft.com/office/word/2023/wordml/word16du">
            <w:pict w14:anchorId="5A1F8AD7">
              <v:shapetype id="_x0000_t13" coordsize="21600,21600" o:spt="13" adj="16200,5400" path="m@0,l@0@1,0@1,0@2@0@2@0,21600,21600,10800xe" w14:anchorId="4E32F2F0">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Pfeil nach rechts 55" style="position:absolute;margin-left:362.6pt;margin-top:3.15pt;width:117.55pt;height:34.3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ffd555 [2167]" strokecolor="#ffc000 [3207]" strokeweight=".5pt" type="#_x0000_t13" adj="184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">
                <v:fill type="gradient" color2="#ffcc31 [2615]" colors="0 #ffdd9c;.5 #ffd78e;1 #ffd479" focus="100%" rotate="t">
                  <o:fill v:ext="view" type="gradientUnscaled"/>
                </v:fill>
              </v:shape>
            </w:pict>
          </mc:Fallback>
        </mc:AlternateContent>
      </w:r>
      <w:r>
        <w:rPr>
          <w:bCs/>
          <w:noProof/>
        </w:rPr>
        <mc:AlternateContent>
          <mc:Choice Requires="wps">
            <w:drawing>
              <wp:anchor distT="0" distB="0" distL="114300" distR="114300" simplePos="0" relativeHeight="251658242" behindDoc="0" locked="0" layoutInCell="1" allowOverlap="1" wp14:anchorId="2E142F67" wp14:editId="36D475F1">
                <wp:simplePos x="0" y="0"/>
                <wp:positionH relativeFrom="column">
                  <wp:posOffset>126572</wp:posOffset>
                </wp:positionH>
                <wp:positionV relativeFrom="paragraph">
                  <wp:posOffset>39746</wp:posOffset>
                </wp:positionV>
                <wp:extent cx="1299884" cy="435610"/>
                <wp:effectExtent l="0" t="12700" r="20955" b="21590"/>
                <wp:wrapNone/>
                <wp:docPr id="49" name="Pfeil nach rechts 49"/>
                <wp:cNvGraphicFramePr/>
                <a:graphic xmlns:a="http://schemas.openxmlformats.org/drawingml/2006/main">
                  <a:graphicData uri="http://schemas.microsoft.com/office/word/2010/wordprocessingShape">
                    <wps:wsp>
                      <wps:cNvSpPr/>
                      <wps:spPr>
                        <a:xfrm>
                          <a:off x="0" y="0"/>
                          <a:ext cx="1299884" cy="435610"/>
                        </a:xfrm>
                        <a:prstGeom prst="right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6="http://schemas.microsoft.com/office/drawing/2014/main" xmlns:dgm="http://schemas.openxmlformats.org/drawingml/2006/diagram" xmlns:a14="http://schemas.microsoft.com/office/drawing/2010/main" xmlns:pic="http://schemas.openxmlformats.org/drawingml/2006/picture" xmlns:a="http://schemas.openxmlformats.org/drawingml/2006/main" xmlns:w16du="http://schemas.microsoft.com/office/word/2023/wordml/word16du">
            <w:pict w14:anchorId="5A010828">
              <v:shape id="Pfeil nach rechts 49" style="position:absolute;margin-left:9.95pt;margin-top:3.15pt;width:102.35pt;height:34.3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9ecb81 [2169]" strokecolor="#70ad47 [3209]" strokeweight=".5pt" type="#_x0000_t13" adj="179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" w14:anchorId="2394B649">
                <v:fill type="gradient" color2="#8ac066 [2617]" colors="0 #b5d5a7;.5 #aace99;1 #9cca86" focus="100%" rotate="t">
                  <o:fill v:ext="view" type="gradientUnscaled"/>
                </v:fill>
              </v:shape>
            </w:pict>
          </mc:Fallback>
        </mc:AlternateContent>
      </w:r>
    </w:p>
    <w:p w14:paraId="4ABC3259" w14:textId="1BDF25CE" w:rsidR="00D71FB9" w:rsidRDefault="00BB353A" w:rsidP="00140C67">
      <w:pPr>
        <w:keepNext/>
        <w:spacing w:line="300" w:lineRule="exact"/>
        <w:rPr>
          <w:bCs/>
        </w:rPr>
      </w:pPr>
      <w:r>
        <w:rPr>
          <w:bCs/>
          <w:noProof/>
        </w:rPr>
        <mc:AlternateContent>
          <mc:Choice Requires="wps">
            <w:drawing>
              <wp:anchor distT="0" distB="0" distL="114300" distR="114300" simplePos="0" relativeHeight="251658248" behindDoc="0" locked="0" layoutInCell="1" allowOverlap="1" wp14:anchorId="3199928B" wp14:editId="161B0298">
                <wp:simplePos x="0" y="0"/>
                <wp:positionH relativeFrom="column">
                  <wp:posOffset>4511960</wp:posOffset>
                </wp:positionH>
                <wp:positionV relativeFrom="paragraph">
                  <wp:posOffset>141345</wp:posOffset>
                </wp:positionV>
                <wp:extent cx="1822450" cy="964163"/>
                <wp:effectExtent l="0" t="0" r="0" b="0"/>
                <wp:wrapNone/>
                <wp:docPr id="57" name="Textfeld 57"/>
                <wp:cNvGraphicFramePr/>
                <a:graphic xmlns:a="http://schemas.openxmlformats.org/drawingml/2006/main">
                  <a:graphicData uri="http://schemas.microsoft.com/office/word/2010/wordprocessingShape">
                    <wps:wsp>
                      <wps:cNvSpPr txBox="1"/>
                      <wps:spPr>
                        <a:xfrm>
                          <a:off x="0" y="0"/>
                          <a:ext cx="1822450" cy="964163"/>
                        </a:xfrm>
                        <a:prstGeom prst="rect">
                          <a:avLst/>
                        </a:prstGeom>
                        <a:noFill/>
                        <a:ln w="6350">
                          <a:noFill/>
                        </a:ln>
                      </wps:spPr>
                      <wps:txbx>
                        <w:txbxContent>
                          <w:p w14:paraId="1FF4A409" w14:textId="0484E859" w:rsidR="00BB353A" w:rsidRDefault="00BB353A" w:rsidP="00BB353A">
                            <w:pPr>
                              <w:rPr>
                                <w:color w:val="DCA600"/>
                                <w:sz w:val="18"/>
                                <w:szCs w:val="18"/>
                                <w:lang w:val="de-DE"/>
                                <w14:textFill>
                                  <w14:solidFill>
                                    <w14:srgbClr w14:val="DCA600">
                                      <w14:lumMod w14:val="75000"/>
                                    </w14:srgbClr>
                                  </w14:solidFill>
                                </w14:textFill>
                              </w:rPr>
                            </w:pPr>
                            <w:r>
                              <w:rPr>
                                <w:color w:val="DCA600"/>
                                <w:sz w:val="18"/>
                                <w:szCs w:val="18"/>
                                <w:lang w:val="de-DE"/>
                                <w14:textFill>
                                  <w14:solidFill>
                                    <w14:srgbClr w14:val="DCA600">
                                      <w14:lumMod w14:val="75000"/>
                                    </w14:srgbClr>
                                  </w14:solidFill>
                                </w14:textFill>
                              </w:rPr>
                              <w:t>– by students themselves (induction phase)</w:t>
                            </w:r>
                          </w:p>
                          <w:p w14:paraId="121B2096" w14:textId="49A9F96D" w:rsidR="00BB353A" w:rsidRPr="00BB353A" w:rsidRDefault="00BB353A" w:rsidP="00BB353A">
                            <w:pPr>
                              <w:rPr>
                                <w:color w:val="DCA600"/>
                                <w:sz w:val="18"/>
                                <w:szCs w:val="18"/>
                                <w:lang w:val="de-DE"/>
                              </w:rPr>
                            </w:pPr>
                            <w:r>
                              <w:rPr>
                                <w:color w:val="DCA600"/>
                                <w:sz w:val="18"/>
                                <w:szCs w:val="18"/>
                                <w:lang w:val="de-DE"/>
                                <w14:textFill>
                                  <w14:solidFill>
                                    <w14:srgbClr w14:val="DCA600">
                                      <w14:lumMod w14:val="75000"/>
                                    </w14:srgbClr>
                                  </w14:solidFill>
                                </w14:textFill>
                              </w:rPr>
                              <w:t xml:space="preserve">– by in-service teachers via </w:t>
                            </w:r>
                            <w:r w:rsidRPr="0096176A">
                              <w:rPr>
                                <w:b/>
                                <w:bCs/>
                                <w:color w:val="DCA600"/>
                                <w:sz w:val="18"/>
                                <w:szCs w:val="18"/>
                                <w:lang w:val="de-DE"/>
                                <w14:textFill>
                                  <w14:solidFill>
                                    <w14:srgbClr w14:val="DCA600">
                                      <w14:lumMod w14:val="75000"/>
                                    </w14:srgbClr>
                                  </w14:solidFill>
                                </w14:textFill>
                              </w:rPr>
                              <w:t>publication as OERs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16="http://schemas.microsoft.com/office/drawing/2014/main" xmlns:dgm="http://schemas.openxmlformats.org/drawingml/2006/diagram" xmlns:a14="http://schemas.microsoft.com/office/drawing/2010/main" xmlns:pic="http://schemas.openxmlformats.org/drawingml/2006/picture" xmlns:a="http://schemas.openxmlformats.org/drawingml/2006/main" xmlns:w16du="http://schemas.microsoft.com/office/word/2023/wordml/word16du">
            <w:pict w14:anchorId="0C7C87D1">
              <v:shape id="Textfeld 57" style="position:absolute;margin-left:355.25pt;margin-top:11.15pt;width:143.5pt;height:75.9pt;z-index:251658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31"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" w14:anchorId="3199928B">
                <v:textbox>
                  <w:txbxContent>
                    <w:p w:rsidR="00BB353A" w:rsidP="00BB353A" w:rsidRDefault="00BB353A" w14:paraId="0334BD0B" w14:textId="0484E859">
                      <w:pPr>
                        <w:rPr>
                          <w:color w:val="DCA600"/>
                          <w:sz w:val="18"/>
                          <w:szCs w:val="18"/>
                          <w:lang w:val="de-DE"/>
                          <w14:textFill>
                            <w14:solidFill>
                              <w14:srgbClr w14:val="DCA600">
                                <w14:lumMod w14:val="75000"/>
                              </w14:srgbClr>
                            </w14:solidFill>
                          </w14:textFill>
                        </w:rPr>
                      </w:pPr>
                      <w:r>
                        <w:rPr>
                          <w:color w:val="DCA600"/>
                          <w:sz w:val="18"/>
                          <w:szCs w:val="18"/>
                          <w:lang w:val="de-DE"/>
                          <w14:textFill>
                            <w14:solidFill>
                              <w14:srgbClr w14:val="DCA600">
                                <w14:lumMod w14:val="75000"/>
                              </w14:srgbClr>
                            </w14:solidFill>
                          </w14:textFill>
                        </w:rPr>
                        <w:t>– by students themselves (induction phase)</w:t>
                      </w:r>
                    </w:p>
                    <w:p w:rsidRPr="00BB353A" w:rsidR="00BB353A" w:rsidP="00BB353A" w:rsidRDefault="00BB353A" w14:paraId="7F6F68A9" w14:textId="49A9F96D">
                      <w:pPr>
                        <w:rPr>
                          <w:color w:val="DCA600"/>
                          <w:sz w:val="18"/>
                          <w:szCs w:val="18"/>
                          <w:lang w:val="de-DE"/>
                        </w:rPr>
                      </w:pPr>
                      <w:r>
                        <w:rPr>
                          <w:color w:val="DCA600"/>
                          <w:sz w:val="18"/>
                          <w:szCs w:val="18"/>
                          <w:lang w:val="de-DE"/>
                          <w14:textFill>
                            <w14:solidFill>
                              <w14:srgbClr w14:val="DCA600">
                                <w14:lumMod w14:val="75000"/>
                              </w14:srgbClr>
                            </w14:solidFill>
                          </w14:textFill>
                        </w:rPr>
                        <w:t xml:space="preserve">– by in-service teachers via </w:t>
                      </w:r>
                      <w:r w:rsidRPr="0096176A">
                        <w:rPr>
                          <w:b/>
                          <w:bCs/>
                          <w:color w:val="DCA600"/>
                          <w:sz w:val="18"/>
                          <w:szCs w:val="18"/>
                          <w:lang w:val="de-DE"/>
                          <w14:textFill>
                            <w14:solidFill>
                              <w14:srgbClr w14:val="DCA600">
                                <w14:lumMod w14:val="75000"/>
                              </w14:srgbClr>
                            </w14:solidFill>
                          </w14:textFill>
                        </w:rPr>
                        <w:t>publication as OERs</w:t>
                      </w:r>
                    </w:p>
                  </w:txbxContent>
                </v:textbox>
              </v:shape>
            </w:pict>
          </mc:Fallback>
        </mc:AlternateContent>
      </w:r>
    </w:p>
    <w:p w14:paraId="4535C6B5" w14:textId="648679DA" w:rsidR="00D71FB9" w:rsidRDefault="00D71FB9" w:rsidP="00140C67">
      <w:pPr>
        <w:keepNext/>
        <w:spacing w:line="300" w:lineRule="exact"/>
        <w:rPr>
          <w:bCs/>
        </w:rPr>
      </w:pPr>
    </w:p>
    <w:p w14:paraId="29A41F4F" w14:textId="77777777" w:rsidR="00D71FB9" w:rsidRDefault="00D71FB9" w:rsidP="00140C67">
      <w:pPr>
        <w:keepNext/>
        <w:spacing w:line="300" w:lineRule="exact"/>
        <w:rPr>
          <w:bCs/>
        </w:rPr>
      </w:pPr>
    </w:p>
    <w:p w14:paraId="199A1696" w14:textId="4C01B105" w:rsidR="00D71FB9" w:rsidRDefault="00D71FB9" w:rsidP="00140C67">
      <w:pPr>
        <w:keepNext/>
        <w:spacing w:line="300" w:lineRule="exact"/>
        <w:rPr>
          <w:bCs/>
        </w:rPr>
      </w:pPr>
    </w:p>
    <w:p w14:paraId="766A948E" w14:textId="3733899B" w:rsidR="00D71FB9" w:rsidRDefault="00D71FB9" w:rsidP="00140C67">
      <w:pPr>
        <w:keepNext/>
        <w:spacing w:line="300" w:lineRule="exact"/>
        <w:rPr>
          <w:bCs/>
        </w:rPr>
      </w:pPr>
    </w:p>
    <w:p w14:paraId="2123E141" w14:textId="77777777" w:rsidR="00D71FB9" w:rsidRDefault="00D71FB9" w:rsidP="00140C67">
      <w:pPr>
        <w:keepNext/>
        <w:spacing w:line="300" w:lineRule="exact"/>
        <w:rPr>
          <w:bCs/>
        </w:rPr>
      </w:pPr>
    </w:p>
    <w:p w14:paraId="2AA19EDF" w14:textId="34FC6C73" w:rsidR="00D71FB9" w:rsidRDefault="00D71FB9" w:rsidP="00140C67">
      <w:pPr>
        <w:keepNext/>
        <w:spacing w:line="300" w:lineRule="exact"/>
        <w:rPr>
          <w:bCs/>
        </w:rPr>
      </w:pPr>
    </w:p>
    <w:p w14:paraId="0257E4A2" w14:textId="17427EBE" w:rsidR="00D71FB9" w:rsidRDefault="00D71FB9" w:rsidP="00140C67">
      <w:pPr>
        <w:keepNext/>
        <w:spacing w:line="300" w:lineRule="exact"/>
        <w:rPr>
          <w:bCs/>
        </w:rPr>
      </w:pPr>
    </w:p>
    <w:p w14:paraId="4D0566A7" w14:textId="443F2073" w:rsidR="00D71FB9" w:rsidRDefault="00D71FB9" w:rsidP="00140C67">
      <w:pPr>
        <w:keepNext/>
        <w:spacing w:line="300" w:lineRule="exact"/>
        <w:rPr>
          <w:bCs/>
        </w:rPr>
      </w:pPr>
    </w:p>
    <w:p w14:paraId="26E426F9" w14:textId="24D9AF05" w:rsidR="00D71FB9" w:rsidRDefault="00D71FB9" w:rsidP="00140C67">
      <w:pPr>
        <w:keepNext/>
        <w:spacing w:line="300" w:lineRule="exact"/>
        <w:rPr>
          <w:bCs/>
        </w:rPr>
      </w:pPr>
    </w:p>
    <w:p w14:paraId="3F9B25DA" w14:textId="5E80C71A" w:rsidR="00D71FB9" w:rsidRDefault="00D71FB9" w:rsidP="00140C67">
      <w:pPr>
        <w:keepNext/>
        <w:spacing w:line="300" w:lineRule="exact"/>
        <w:rPr>
          <w:bCs/>
        </w:rPr>
      </w:pPr>
    </w:p>
    <w:p w14:paraId="54C0EE8F" w14:textId="0163F0A2" w:rsidR="00D71FB9" w:rsidRDefault="00D71FB9" w:rsidP="00140C67">
      <w:pPr>
        <w:keepNext/>
        <w:spacing w:line="300" w:lineRule="exact"/>
        <w:rPr>
          <w:bCs/>
        </w:rPr>
      </w:pPr>
    </w:p>
    <w:p w14:paraId="12381F76" w14:textId="0DBFD026" w:rsidR="005A7D34" w:rsidRDefault="005A7D34" w:rsidP="00140C67">
      <w:pPr>
        <w:keepNext/>
        <w:spacing w:line="300" w:lineRule="exact"/>
        <w:rPr>
          <w:bCs/>
          <w:color w:val="FFC000"/>
        </w:rPr>
      </w:pPr>
    </w:p>
    <w:p w14:paraId="576EDDF3" w14:textId="4B008219" w:rsidR="005A7D34" w:rsidRDefault="005A7D34" w:rsidP="00140C67">
      <w:pPr>
        <w:keepNext/>
        <w:spacing w:line="300" w:lineRule="exact"/>
        <w:rPr>
          <w:bCs/>
          <w:color w:val="FFC000"/>
        </w:rPr>
      </w:pPr>
    </w:p>
    <w:p w14:paraId="2D1E56C3" w14:textId="17F9AD8D" w:rsidR="005A7D34" w:rsidRDefault="005A7D34" w:rsidP="00140C67">
      <w:pPr>
        <w:keepNext/>
        <w:spacing w:line="300" w:lineRule="exact"/>
        <w:rPr>
          <w:bCs/>
          <w:color w:val="FFC000"/>
        </w:rPr>
      </w:pPr>
    </w:p>
    <w:p w14:paraId="341A7881" w14:textId="03EBDBC2" w:rsidR="005A7D34" w:rsidRDefault="005A7D34" w:rsidP="00140C67">
      <w:pPr>
        <w:keepNext/>
        <w:spacing w:line="300" w:lineRule="exact"/>
        <w:rPr>
          <w:bCs/>
          <w:color w:val="FFC000"/>
        </w:rPr>
      </w:pPr>
    </w:p>
    <w:p w14:paraId="14E4B1E0" w14:textId="564EC29D" w:rsidR="0046711E" w:rsidRDefault="0046711E" w:rsidP="00140C67">
      <w:pPr>
        <w:keepNext/>
        <w:spacing w:line="300" w:lineRule="exact"/>
        <w:rPr>
          <w:bCs/>
          <w:color w:val="FFC000"/>
        </w:rPr>
      </w:pPr>
      <w:r>
        <w:rPr>
          <w:bCs/>
          <w:noProof/>
          <w:color w:val="FFC000"/>
        </w:rPr>
        <mc:AlternateContent>
          <mc:Choice Requires="wps">
            <w:drawing>
              <wp:anchor distT="0" distB="0" distL="114300" distR="114300" simplePos="0" relativeHeight="251658245" behindDoc="0" locked="0" layoutInCell="1" allowOverlap="1" wp14:anchorId="2BD26ECF" wp14:editId="272B7E6C">
                <wp:simplePos x="0" y="0"/>
                <wp:positionH relativeFrom="column">
                  <wp:posOffset>3067050</wp:posOffset>
                </wp:positionH>
                <wp:positionV relativeFrom="paragraph">
                  <wp:posOffset>168275</wp:posOffset>
                </wp:positionV>
                <wp:extent cx="814705" cy="1330960"/>
                <wp:effectExtent l="0" t="0" r="0" b="0"/>
                <wp:wrapNone/>
                <wp:docPr id="53" name="Textfeld 53"/>
                <wp:cNvGraphicFramePr/>
                <a:graphic xmlns:a="http://schemas.openxmlformats.org/drawingml/2006/main">
                  <a:graphicData uri="http://schemas.microsoft.com/office/word/2010/wordprocessingShape">
                    <wps:wsp>
                      <wps:cNvSpPr txBox="1"/>
                      <wps:spPr>
                        <a:xfrm rot="10800000" flipH="1">
                          <a:off x="0" y="0"/>
                          <a:ext cx="814705" cy="1330960"/>
                        </a:xfrm>
                        <a:prstGeom prst="rect">
                          <a:avLst/>
                        </a:prstGeom>
                        <a:noFill/>
                        <a:ln w="6350">
                          <a:noFill/>
                        </a:ln>
                      </wps:spPr>
                      <wps:txbx>
                        <w:txbxContent>
                          <w:p w14:paraId="2D14BB09" w14:textId="7496EDE1" w:rsidR="000321B4" w:rsidRPr="00E5728D" w:rsidRDefault="000321B4" w:rsidP="000321B4">
                            <w:pPr>
                              <w:rPr>
                                <w:lang w:val="de-DE"/>
                              </w:rPr>
                            </w:pPr>
                            <w:r>
                              <w:rPr>
                                <w:color w:val="538135" w:themeColor="accent6" w:themeShade="BF"/>
                                <w:sz w:val="18"/>
                                <w:szCs w:val="18"/>
                                <w:lang w:val="de-DE"/>
                              </w:rPr>
                              <w:t>additional supportive infromation</w:t>
                            </w:r>
                            <w:r w:rsidR="00B22CF0">
                              <w:rPr>
                                <w:color w:val="538135" w:themeColor="accent6" w:themeShade="BF"/>
                                <w:sz w:val="18"/>
                                <w:szCs w:val="18"/>
                                <w:lang w:val="de-DE"/>
                              </w:rPr>
                              <w:t xml:space="preserve"> (adapted to chosen text, needs of the group)</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dgm="http://schemas.openxmlformats.org/drawingml/2006/diagram" xmlns:a14="http://schemas.microsoft.com/office/drawing/2010/main" xmlns:pic="http://schemas.openxmlformats.org/drawingml/2006/picture" xmlns:a="http://schemas.openxmlformats.org/drawingml/2006/main" xmlns:w16du="http://schemas.microsoft.com/office/word/2023/wordml/word16du">
            <w:pict w14:anchorId="3FB33CFC">
              <v:shape id="Textfeld 53" style="position:absolute;margin-left:241.5pt;margin-top:13.25pt;width:64.15pt;height:104.8pt;rotation:180;flip:x;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2"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" w14:anchorId="2BD26ECF">
                <v:textbox style="layout-flow:vertical-ideographic">
                  <w:txbxContent>
                    <w:p w:rsidRPr="00E5728D" w:rsidR="000321B4" w:rsidP="000321B4" w:rsidRDefault="000321B4" w14:paraId="0BA3A180" w14:textId="7496EDE1">
                      <w:pPr>
                        <w:rPr>
                          <w:lang w:val="de-DE"/>
                        </w:rPr>
                      </w:pPr>
                      <w:r>
                        <w:rPr>
                          <w:color w:val="538135" w:themeColor="accent6" w:themeShade="BF"/>
                          <w:sz w:val="18"/>
                          <w:szCs w:val="18"/>
                          <w:lang w:val="de-DE"/>
                        </w:rPr>
                        <w:t>additional supportive infromation</w:t>
                      </w:r>
                      <w:r w:rsidR="00B22CF0">
                        <w:rPr>
                          <w:color w:val="538135" w:themeColor="accent6" w:themeShade="BF"/>
                          <w:sz w:val="18"/>
                          <w:szCs w:val="18"/>
                          <w:lang w:val="de-DE"/>
                        </w:rPr>
                        <w:t xml:space="preserve"> (adapted to chosen text, needs of the group)</w:t>
                      </w:r>
                    </w:p>
                  </w:txbxContent>
                </v:textbox>
              </v:shape>
            </w:pict>
          </mc:Fallback>
        </mc:AlternateContent>
      </w:r>
      <w:r>
        <w:rPr>
          <w:bCs/>
          <w:noProof/>
          <w:color w:val="FFC000"/>
        </w:rPr>
        <mc:AlternateContent>
          <mc:Choice Requires="wps">
            <w:drawing>
              <wp:anchor distT="0" distB="0" distL="114300" distR="114300" simplePos="0" relativeHeight="251658244" behindDoc="0" locked="0" layoutInCell="1" allowOverlap="1" wp14:anchorId="4AF4DCA0" wp14:editId="101C4263">
                <wp:simplePos x="0" y="0"/>
                <wp:positionH relativeFrom="column">
                  <wp:posOffset>1728470</wp:posOffset>
                </wp:positionH>
                <wp:positionV relativeFrom="paragraph">
                  <wp:posOffset>180975</wp:posOffset>
                </wp:positionV>
                <wp:extent cx="559435" cy="1330960"/>
                <wp:effectExtent l="0" t="0" r="0" b="0"/>
                <wp:wrapNone/>
                <wp:docPr id="51" name="Textfeld 51"/>
                <wp:cNvGraphicFramePr/>
                <a:graphic xmlns:a="http://schemas.openxmlformats.org/drawingml/2006/main">
                  <a:graphicData uri="http://schemas.microsoft.com/office/word/2010/wordprocessingShape">
                    <wps:wsp>
                      <wps:cNvSpPr txBox="1"/>
                      <wps:spPr>
                        <a:xfrm rot="10800000">
                          <a:off x="0" y="0"/>
                          <a:ext cx="559435" cy="1330960"/>
                        </a:xfrm>
                        <a:prstGeom prst="rect">
                          <a:avLst/>
                        </a:prstGeom>
                        <a:noFill/>
                        <a:ln w="6350">
                          <a:noFill/>
                        </a:ln>
                      </wps:spPr>
                      <wps:txbx>
                        <w:txbxContent>
                          <w:p w14:paraId="14677CBC" w14:textId="01B59020" w:rsidR="00D87EEC" w:rsidRPr="00E5728D" w:rsidRDefault="00E5728D">
                            <w:pPr>
                              <w:rPr>
                                <w:lang w:val="de-DE"/>
                              </w:rPr>
                            </w:pPr>
                            <w:r>
                              <w:rPr>
                                <w:color w:val="538135" w:themeColor="accent6" w:themeShade="BF"/>
                                <w:sz w:val="18"/>
                                <w:szCs w:val="18"/>
                                <w:lang w:val="de-DE"/>
                              </w:rPr>
                              <w:t>supportive inf</w:t>
                            </w:r>
                            <w:r w:rsidR="00A21181">
                              <w:rPr>
                                <w:color w:val="538135" w:themeColor="accent6" w:themeShade="BF"/>
                                <w:sz w:val="18"/>
                                <w:szCs w:val="18"/>
                                <w:lang w:val="de-DE"/>
                              </w:rPr>
                              <w:t>or</w:t>
                            </w:r>
                            <w:r>
                              <w:rPr>
                                <w:color w:val="538135" w:themeColor="accent6" w:themeShade="BF"/>
                                <w:sz w:val="18"/>
                                <w:szCs w:val="18"/>
                                <w:lang w:val="de-DE"/>
                              </w:rPr>
                              <w:t xml:space="preserve">mation from </w:t>
                            </w:r>
                            <w:r w:rsidR="000321B4">
                              <w:rPr>
                                <w:color w:val="538135" w:themeColor="accent6" w:themeShade="BF"/>
                                <w:sz w:val="18"/>
                                <w:szCs w:val="18"/>
                                <w:lang w:val="de-DE"/>
                              </w:rPr>
                              <w:t>past steps</w:t>
                            </w:r>
                            <w:r w:rsidR="002E693C">
                              <w:rPr>
                                <w:color w:val="538135" w:themeColor="accent6" w:themeShade="BF"/>
                                <w:sz w:val="18"/>
                                <w:szCs w:val="18"/>
                                <w:lang w:val="de-DE"/>
                              </w:rPr>
                              <w:t xml:space="preserve"> in seminar</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dgm="http://schemas.openxmlformats.org/drawingml/2006/diagram" xmlns:a14="http://schemas.microsoft.com/office/drawing/2010/main" xmlns:pic="http://schemas.openxmlformats.org/drawingml/2006/picture" xmlns:a="http://schemas.openxmlformats.org/drawingml/2006/main" xmlns:w16du="http://schemas.microsoft.com/office/word/2023/wordml/word16du">
            <w:pict w14:anchorId="12CF41B8">
              <v:shape id="Textfeld 51" style="position:absolute;margin-left:136.1pt;margin-top:14.25pt;width:44.05pt;height:104.8pt;rotation:180;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3"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" w14:anchorId="4AF4DCA0">
                <v:textbox style="layout-flow:vertical-ideographic">
                  <w:txbxContent>
                    <w:p w:rsidRPr="00E5728D" w:rsidR="00D87EEC" w:rsidRDefault="00E5728D" w14:paraId="3B68F56E" w14:textId="01B59020">
                      <w:pPr>
                        <w:rPr>
                          <w:lang w:val="de-DE"/>
                        </w:rPr>
                      </w:pPr>
                      <w:r>
                        <w:rPr>
                          <w:color w:val="538135" w:themeColor="accent6" w:themeShade="BF"/>
                          <w:sz w:val="18"/>
                          <w:szCs w:val="18"/>
                          <w:lang w:val="de-DE"/>
                        </w:rPr>
                        <w:t>supportive inf</w:t>
                      </w:r>
                      <w:r w:rsidR="00A21181">
                        <w:rPr>
                          <w:color w:val="538135" w:themeColor="accent6" w:themeShade="BF"/>
                          <w:sz w:val="18"/>
                          <w:szCs w:val="18"/>
                          <w:lang w:val="de-DE"/>
                        </w:rPr>
                        <w:t>or</w:t>
                      </w:r>
                      <w:r>
                        <w:rPr>
                          <w:color w:val="538135" w:themeColor="accent6" w:themeShade="BF"/>
                          <w:sz w:val="18"/>
                          <w:szCs w:val="18"/>
                          <w:lang w:val="de-DE"/>
                        </w:rPr>
                        <w:t xml:space="preserve">mation from </w:t>
                      </w:r>
                      <w:r w:rsidR="000321B4">
                        <w:rPr>
                          <w:color w:val="538135" w:themeColor="accent6" w:themeShade="BF"/>
                          <w:sz w:val="18"/>
                          <w:szCs w:val="18"/>
                          <w:lang w:val="de-DE"/>
                        </w:rPr>
                        <w:t>past steps</w:t>
                      </w:r>
                      <w:r w:rsidR="002E693C">
                        <w:rPr>
                          <w:color w:val="538135" w:themeColor="accent6" w:themeShade="BF"/>
                          <w:sz w:val="18"/>
                          <w:szCs w:val="18"/>
                          <w:lang w:val="de-DE"/>
                        </w:rPr>
                        <w:t xml:space="preserve"> in seminar</w:t>
                      </w:r>
                    </w:p>
                  </w:txbxContent>
                </v:textbox>
              </v:shape>
            </w:pict>
          </mc:Fallback>
        </mc:AlternateContent>
      </w:r>
      <w:r>
        <w:rPr>
          <w:bCs/>
          <w:noProof/>
        </w:rPr>
        <mc:AlternateContent>
          <mc:Choice Requires="wps">
            <w:drawing>
              <wp:anchor distT="0" distB="0" distL="114300" distR="114300" simplePos="0" relativeHeight="251658243" behindDoc="0" locked="0" layoutInCell="1" allowOverlap="1" wp14:anchorId="65193D07" wp14:editId="0D0B933D">
                <wp:simplePos x="0" y="0"/>
                <wp:positionH relativeFrom="column">
                  <wp:posOffset>1637030</wp:posOffset>
                </wp:positionH>
                <wp:positionV relativeFrom="paragraph">
                  <wp:posOffset>546100</wp:posOffset>
                </wp:positionV>
                <wp:extent cx="1407795" cy="435610"/>
                <wp:effectExtent l="16193" t="9207" r="30797" b="18098"/>
                <wp:wrapNone/>
                <wp:docPr id="50" name="Pfeil nach rechts 50"/>
                <wp:cNvGraphicFramePr/>
                <a:graphic xmlns:a="http://schemas.openxmlformats.org/drawingml/2006/main">
                  <a:graphicData uri="http://schemas.microsoft.com/office/word/2010/wordprocessingShape">
                    <wps:wsp>
                      <wps:cNvSpPr/>
                      <wps:spPr>
                        <a:xfrm rot="16200000">
                          <a:off x="0" y="0"/>
                          <a:ext cx="1407795" cy="435610"/>
                        </a:xfrm>
                        <a:prstGeom prst="right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6="http://schemas.microsoft.com/office/drawing/2014/main" xmlns:dgm="http://schemas.openxmlformats.org/drawingml/2006/diagram" xmlns:a14="http://schemas.microsoft.com/office/drawing/2010/main" xmlns:pic="http://schemas.openxmlformats.org/drawingml/2006/picture" xmlns:a="http://schemas.openxmlformats.org/drawingml/2006/main" xmlns:w16du="http://schemas.microsoft.com/office/word/2023/wordml/word16du">
            <w:pict w14:anchorId="14012A65">
              <v:shapetype id="_x0000_t13" coordsize="21600,21600" o:spt="13" adj="16200,5400" path="m@0,l@0@1,0@1,0@2@0@2@0,21600,21600,10800xe" w14:anchorId="6BD3B87A">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Pfeil nach rechts 50" style="position:absolute;margin-left:128.9pt;margin-top:43pt;width:110.85pt;height:34.3pt;rotation:-90;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9ecb81 [2169]" strokecolor="#70ad47 [3209]" strokeweight=".5pt" type="#_x0000_t13" adj="182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">
                <v:fill type="gradient" color2="#8ac066 [2617]" colors="0 #b5d5a7;.5 #aace99;1 #9cca86" focus="100%" rotate="t">
                  <o:fill v:ext="view" type="gradientUnscaled"/>
                </v:fill>
              </v:shape>
            </w:pict>
          </mc:Fallback>
        </mc:AlternateContent>
      </w:r>
      <w:r>
        <w:rPr>
          <w:bCs/>
          <w:noProof/>
        </w:rPr>
        <mc:AlternateContent>
          <mc:Choice Requires="wps">
            <w:drawing>
              <wp:anchor distT="0" distB="0" distL="114300" distR="114300" simplePos="0" relativeHeight="251658249" behindDoc="0" locked="0" layoutInCell="1" allowOverlap="1" wp14:anchorId="7BE95C9A" wp14:editId="06A54318">
                <wp:simplePos x="0" y="0"/>
                <wp:positionH relativeFrom="column">
                  <wp:posOffset>3192780</wp:posOffset>
                </wp:positionH>
                <wp:positionV relativeFrom="paragraph">
                  <wp:posOffset>548005</wp:posOffset>
                </wp:positionV>
                <wp:extent cx="1407795" cy="435610"/>
                <wp:effectExtent l="16193" t="9207" r="30797" b="18098"/>
                <wp:wrapNone/>
                <wp:docPr id="52" name="Pfeil nach rechts 52"/>
                <wp:cNvGraphicFramePr/>
                <a:graphic xmlns:a="http://schemas.openxmlformats.org/drawingml/2006/main">
                  <a:graphicData uri="http://schemas.microsoft.com/office/word/2010/wordprocessingShape">
                    <wps:wsp>
                      <wps:cNvSpPr/>
                      <wps:spPr>
                        <a:xfrm rot="16200000">
                          <a:off x="0" y="0"/>
                          <a:ext cx="1407795" cy="435610"/>
                        </a:xfrm>
                        <a:prstGeom prst="right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6="http://schemas.microsoft.com/office/drawing/2014/main" xmlns:dgm="http://schemas.openxmlformats.org/drawingml/2006/diagram" xmlns:a14="http://schemas.microsoft.com/office/drawing/2010/main" xmlns:pic="http://schemas.openxmlformats.org/drawingml/2006/picture" xmlns:a="http://schemas.openxmlformats.org/drawingml/2006/main" xmlns:w16du="http://schemas.microsoft.com/office/word/2023/wordml/word16du">
            <w:pict w14:anchorId="0287932E">
              <v:shape id="Pfeil nach rechts 52" style="position:absolute;margin-left:251.4pt;margin-top:43.15pt;width:110.85pt;height:34.3pt;rotation:-90;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9ecb81 [2169]" strokecolor="#70ad47 [3209]" strokeweight=".5pt" type="#_x0000_t13" adj="182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" w14:anchorId="32904BA1">
                <v:fill type="gradient" color2="#8ac066 [2617]" colors="0 #b5d5a7;.5 #aace99;1 #9cca86" focus="100%" rotate="t">
                  <o:fill v:ext="view" type="gradientUnscaled"/>
                </v:fill>
              </v:shape>
            </w:pict>
          </mc:Fallback>
        </mc:AlternateContent>
      </w:r>
    </w:p>
    <w:p w14:paraId="380CB910" w14:textId="55EC4686" w:rsidR="005A7D34" w:rsidRDefault="005A7D34" w:rsidP="00140C67">
      <w:pPr>
        <w:keepNext/>
        <w:spacing w:line="300" w:lineRule="exact"/>
        <w:rPr>
          <w:bCs/>
          <w:color w:val="FFC000"/>
        </w:rPr>
      </w:pPr>
    </w:p>
    <w:p w14:paraId="20907CDC" w14:textId="4F7E4D1B" w:rsidR="005A7D34" w:rsidRDefault="005A7D34" w:rsidP="009F4707">
      <w:pPr>
        <w:spacing w:line="300" w:lineRule="exact"/>
        <w:rPr>
          <w:bCs/>
          <w:color w:val="FFC000"/>
        </w:rPr>
      </w:pPr>
    </w:p>
    <w:p w14:paraId="56990FA4" w14:textId="2FFF0BB2" w:rsidR="00E13C2A" w:rsidRDefault="00E13C2A" w:rsidP="009F4707">
      <w:pPr>
        <w:spacing w:line="300" w:lineRule="exact"/>
        <w:rPr>
          <w:bCs/>
          <w:color w:val="FFC000"/>
        </w:rPr>
      </w:pPr>
    </w:p>
    <w:p w14:paraId="37080997" w14:textId="77777777" w:rsidR="002D4EAA" w:rsidRDefault="002D4EAA" w:rsidP="009F4707">
      <w:pPr>
        <w:spacing w:line="300" w:lineRule="exact"/>
        <w:rPr>
          <w:bCs/>
          <w:color w:val="FFC000"/>
        </w:rPr>
      </w:pPr>
    </w:p>
    <w:p w14:paraId="319AC8DE" w14:textId="77777777" w:rsidR="005C7E10" w:rsidRDefault="005C7E10" w:rsidP="009F4707">
      <w:pPr>
        <w:spacing w:line="300" w:lineRule="exact"/>
        <w:rPr>
          <w:bCs/>
          <w:color w:val="FFC000"/>
        </w:rPr>
      </w:pPr>
    </w:p>
    <w:p w14:paraId="40AA87C0" w14:textId="4CF17E52" w:rsidR="00831BC9" w:rsidRPr="004534C6" w:rsidRDefault="00831BC9" w:rsidP="00831BC9">
      <w:pPr>
        <w:keepNext/>
        <w:shd w:val="clear" w:color="auto" w:fill="D9E2F3" w:themeFill="accent1" w:themeFillTint="33"/>
        <w:spacing w:before="100" w:after="100"/>
        <w:rPr>
          <w:i/>
          <w:iCs/>
          <w:color w:val="2F5496" w:themeColor="accent1" w:themeShade="BF"/>
        </w:rPr>
      </w:pPr>
      <w:bookmarkStart w:id="7" w:name="OLE_LINK3"/>
      <w:bookmarkStart w:id="8" w:name="OLE_LINK4"/>
      <w:r>
        <w:rPr>
          <w:rFonts w:ascii="Calibri" w:eastAsia="Calibri" w:hAnsi="Calibri" w:cs="Calibri"/>
          <w:noProof/>
          <w:color w:val="212121"/>
          <w:position w:val="-8"/>
        </w:rPr>
        <w:drawing>
          <wp:inline distT="0" distB="0" distL="0" distR="0" wp14:anchorId="0BFAEE11" wp14:editId="348BA6F7">
            <wp:extent cx="201930" cy="201930"/>
            <wp:effectExtent l="12700" t="12700" r="26670" b="26670"/>
            <wp:docPr id="63" name="Grafik 63" descr="Ein Bild, das Pfeil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4" name="Grafik 4" descr="Ein Bild, das Pfeil enthält.&#10;&#10;Automatisch generierte Beschreibung"/>
                    <pic:cNvPicPr>
                      <a:picLocks noChangeAspect="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1925" cy="161925"/>
                    </a:xfrm>
                    <a:prstGeom prst="rect">
                      <a:avLst/>
                    </a:prstGeom>
                    <a:effectLst>
                      <a:outerShdw blurRad="12700" dist="12700" dir="2700000" algn="tl" rotWithShape="0">
                        <a:prstClr val="black">
                          <a:alpha val="40000"/>
                        </a:prstClr>
                      </a:outerShdw>
                    </a:effectLst>
                  </pic:spPr>
                </pic:pic>
              </a:graphicData>
            </a:graphic>
          </wp:inline>
        </w:drawing>
      </w:r>
      <w:r>
        <w:t xml:space="preserve"> </w:t>
      </w:r>
      <w:r>
        <w:rPr>
          <w:i/>
          <w:iCs/>
          <w:color w:val="2F5496" w:themeColor="accent1" w:themeShade="BF"/>
        </w:rPr>
        <w:t xml:space="preserve">focusing coherence: </w:t>
      </w:r>
      <w:r w:rsidRPr="00831BC9">
        <w:rPr>
          <w:b/>
          <w:bCs/>
          <w:i/>
          <w:iCs/>
          <w:color w:val="2F5496" w:themeColor="accent1" w:themeShade="BF"/>
        </w:rPr>
        <w:t>meaningfulness</w:t>
      </w:r>
      <w:r w:rsidRPr="00831BC9">
        <w:rPr>
          <w:i/>
          <w:iCs/>
          <w:color w:val="2F5496" w:themeColor="accent1" w:themeShade="BF"/>
        </w:rPr>
        <w:t xml:space="preserve"> and </w:t>
      </w:r>
      <w:r w:rsidRPr="00831BC9">
        <w:rPr>
          <w:b/>
          <w:bCs/>
          <w:i/>
          <w:iCs/>
          <w:color w:val="2F5496" w:themeColor="accent1" w:themeShade="BF"/>
        </w:rPr>
        <w:t>theory-practice link</w:t>
      </w:r>
      <w:r w:rsidRPr="00831BC9">
        <w:rPr>
          <w:i/>
          <w:iCs/>
          <w:color w:val="2F5496" w:themeColor="accent1" w:themeShade="BF"/>
        </w:rPr>
        <w:t xml:space="preserve"> through constant perspective on </w:t>
      </w:r>
      <w:r w:rsidRPr="00831BC9">
        <w:rPr>
          <w:b/>
          <w:bCs/>
          <w:i/>
          <w:iCs/>
          <w:color w:val="2F5496" w:themeColor="accent1" w:themeShade="BF"/>
        </w:rPr>
        <w:t>future use of the dossier under authentic conditions</w:t>
      </w:r>
      <w:r w:rsidR="004534C6">
        <w:rPr>
          <w:b/>
          <w:bCs/>
          <w:i/>
          <w:iCs/>
          <w:color w:val="2F5496" w:themeColor="accent1" w:themeShade="BF"/>
        </w:rPr>
        <w:t xml:space="preserve"> </w:t>
      </w:r>
      <w:r w:rsidR="004534C6">
        <w:rPr>
          <w:i/>
          <w:iCs/>
          <w:color w:val="2F5496" w:themeColor="accent1" w:themeShade="BF"/>
        </w:rPr>
        <w:t>— possibility of implementation and feed-back by in-service teachers after publication</w:t>
      </w:r>
    </w:p>
    <w:p w14:paraId="4E871FDC" w14:textId="77777777" w:rsidR="00831BC9" w:rsidRDefault="00831BC9" w:rsidP="000625AD">
      <w:pPr>
        <w:spacing w:line="300" w:lineRule="exact"/>
      </w:pPr>
    </w:p>
    <w:p w14:paraId="25B08EEE" w14:textId="77777777" w:rsidR="0046711E" w:rsidRDefault="0046711E" w:rsidP="000625AD">
      <w:pPr>
        <w:spacing w:line="300" w:lineRule="exact"/>
      </w:pPr>
    </w:p>
    <w:bookmarkEnd w:id="7"/>
    <w:bookmarkEnd w:id="8"/>
    <w:p w14:paraId="74CD7C6A" w14:textId="19B94B68" w:rsidR="00054285" w:rsidRPr="00EA48E8" w:rsidRDefault="00054285" w:rsidP="00054285">
      <w:pPr>
        <w:keepNext/>
        <w:shd w:val="clear" w:color="auto" w:fill="D9D9D9" w:themeFill="background1" w:themeFillShade="D9"/>
        <w:spacing w:line="300" w:lineRule="exact"/>
        <w:rPr>
          <w:bCs/>
          <w:i/>
          <w:iCs/>
        </w:rPr>
      </w:pPr>
      <w:r w:rsidRPr="00EA48E8">
        <w:rPr>
          <w:bCs/>
          <w:i/>
          <w:iCs/>
        </w:rPr>
        <w:t xml:space="preserve">Step </w:t>
      </w:r>
      <w:r>
        <w:rPr>
          <w:bCs/>
          <w:i/>
          <w:iCs/>
        </w:rPr>
        <w:t>5</w:t>
      </w:r>
      <w:r w:rsidRPr="00EA48E8">
        <w:rPr>
          <w:bCs/>
          <w:i/>
          <w:iCs/>
        </w:rPr>
        <w:t xml:space="preserve">: </w:t>
      </w:r>
      <w:r>
        <w:rPr>
          <w:bCs/>
          <w:i/>
          <w:iCs/>
        </w:rPr>
        <w:t>Oral exam</w:t>
      </w:r>
    </w:p>
    <w:p w14:paraId="0A2ADDEE" w14:textId="77777777" w:rsidR="00054285" w:rsidRDefault="00054285" w:rsidP="00054285">
      <w:pPr>
        <w:spacing w:line="300" w:lineRule="exact"/>
        <w:rPr>
          <w:bCs/>
        </w:rPr>
      </w:pPr>
    </w:p>
    <w:p w14:paraId="2990AAD6" w14:textId="536CD860" w:rsidR="00054285" w:rsidRDefault="006E1775" w:rsidP="00054285">
      <w:pPr>
        <w:spacing w:line="300" w:lineRule="exact"/>
        <w:rPr>
          <w:bCs/>
        </w:rPr>
      </w:pPr>
      <w:r>
        <w:rPr>
          <w:bCs/>
          <w:noProof/>
        </w:rPr>
        <w:drawing>
          <wp:inline distT="0" distB="0" distL="0" distR="0" wp14:anchorId="4FA62309" wp14:editId="544BEA91">
            <wp:extent cx="175299" cy="158197"/>
            <wp:effectExtent l="0" t="0" r="254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fik 70"/>
                    <pic:cNvPicPr/>
                  </pic:nvPicPr>
                  <pic:blipFill>
                    <a:blip r:embed="rId36">
                      <a:extLst>
                        <a:ext uri="{28A0092B-C50C-407E-A947-70E740481C1C}">
                          <a14:useLocalDpi xmlns:a14="http://schemas.microsoft.com/office/drawing/2010/main" val="0"/>
                        </a:ext>
                      </a:extLst>
                    </a:blip>
                    <a:stretch>
                      <a:fillRect/>
                    </a:stretch>
                  </pic:blipFill>
                  <pic:spPr>
                    <a:xfrm>
                      <a:off x="0" y="0"/>
                      <a:ext cx="181810" cy="164073"/>
                    </a:xfrm>
                    <a:prstGeom prst="rect">
                      <a:avLst/>
                    </a:prstGeom>
                  </pic:spPr>
                </pic:pic>
              </a:graphicData>
            </a:graphic>
          </wp:inline>
        </w:drawing>
      </w:r>
      <w:r w:rsidR="00054285">
        <w:rPr>
          <w:bCs/>
        </w:rPr>
        <w:t xml:space="preserve"> </w:t>
      </w:r>
      <w:r w:rsidR="001565C3">
        <w:rPr>
          <w:bCs/>
        </w:rPr>
        <w:t xml:space="preserve">30 min </w:t>
      </w:r>
      <w:r w:rsidR="00131BD8">
        <w:rPr>
          <w:bCs/>
        </w:rPr>
        <w:t xml:space="preserve">individual </w:t>
      </w:r>
      <w:r w:rsidR="00354B6F">
        <w:rPr>
          <w:bCs/>
        </w:rPr>
        <w:t xml:space="preserve">oral exam: </w:t>
      </w:r>
      <w:r w:rsidR="0041075B" w:rsidRPr="0041075B">
        <w:rPr>
          <w:bCs/>
        </w:rPr>
        <w:t xml:space="preserve">Student explains and justifies the decisions made in the </w:t>
      </w:r>
      <w:r w:rsidR="00131BD8">
        <w:rPr>
          <w:bCs/>
        </w:rPr>
        <w:t xml:space="preserve">collaborative </w:t>
      </w:r>
      <w:r w:rsidR="0041075B" w:rsidRPr="0041075B">
        <w:rPr>
          <w:bCs/>
        </w:rPr>
        <w:t xml:space="preserve">project dossier </w:t>
      </w:r>
      <w:r w:rsidR="006E6966">
        <w:rPr>
          <w:bCs/>
        </w:rPr>
        <w:t>of his/her group</w:t>
      </w:r>
    </w:p>
    <w:p w14:paraId="54EDF90D" w14:textId="77777777" w:rsidR="00230874" w:rsidRDefault="00230874" w:rsidP="009F4707">
      <w:pPr>
        <w:spacing w:line="300" w:lineRule="exact"/>
        <w:rPr>
          <w:bCs/>
          <w:color w:val="FFC000"/>
        </w:rPr>
      </w:pPr>
    </w:p>
    <w:p w14:paraId="1E2F58CE" w14:textId="2CE7684F" w:rsidR="004867A1" w:rsidRDefault="004867A1" w:rsidP="004867A1">
      <w:pPr>
        <w:keepNext/>
        <w:shd w:val="clear" w:color="auto" w:fill="D9E2F3" w:themeFill="accent1" w:themeFillTint="33"/>
        <w:spacing w:before="100" w:after="100"/>
        <w:rPr>
          <w:i/>
          <w:iCs/>
          <w:color w:val="2F5496" w:themeColor="accent1" w:themeShade="BF"/>
        </w:rPr>
      </w:pPr>
      <w:r>
        <w:rPr>
          <w:rFonts w:ascii="Calibri" w:eastAsia="Calibri" w:hAnsi="Calibri" w:cs="Calibri"/>
          <w:noProof/>
          <w:color w:val="212121"/>
          <w:position w:val="-8"/>
        </w:rPr>
        <w:drawing>
          <wp:inline distT="0" distB="0" distL="0" distR="0" wp14:anchorId="0215ECF0" wp14:editId="73CD7AA8">
            <wp:extent cx="242570" cy="242570"/>
            <wp:effectExtent l="12700" t="12700" r="11430" b="24130"/>
            <wp:docPr id="65" name="Grafik 65" descr="Ein Bild, das Pfeil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32" name="Grafik 32" descr="Ein Bild, das Pfeil enthält.&#10;&#10;Automatisch generierte Beschreibung"/>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01930" cy="201930"/>
                    </a:xfrm>
                    <a:prstGeom prst="rect">
                      <a:avLst/>
                    </a:prstGeom>
                    <a:effectLst>
                      <a:outerShdw blurRad="12700" dist="12700" dir="2700000" algn="tl" rotWithShape="0">
                        <a:prstClr val="black">
                          <a:alpha val="40000"/>
                        </a:prstClr>
                      </a:outerShdw>
                    </a:effectLst>
                  </pic:spPr>
                </pic:pic>
              </a:graphicData>
            </a:graphic>
          </wp:inline>
        </w:drawing>
      </w:r>
      <w:r>
        <w:t xml:space="preserve"> </w:t>
      </w:r>
      <w:r>
        <w:rPr>
          <w:i/>
          <w:iCs/>
          <w:color w:val="2F5496" w:themeColor="accent1" w:themeShade="BF"/>
        </w:rPr>
        <w:t xml:space="preserve">focusing coherence: </w:t>
      </w:r>
    </w:p>
    <w:p w14:paraId="4FB563BE" w14:textId="77777777" w:rsidR="004867A1" w:rsidRPr="004867A1" w:rsidRDefault="004867A1" w:rsidP="004867A1">
      <w:pPr>
        <w:shd w:val="clear" w:color="auto" w:fill="D9E2F3" w:themeFill="accent1" w:themeFillTint="33"/>
        <w:spacing w:before="100"/>
        <w:rPr>
          <w:i/>
          <w:iCs/>
          <w:color w:val="2F5496" w:themeColor="accent1" w:themeShade="BF"/>
        </w:rPr>
      </w:pPr>
      <w:r w:rsidRPr="004867A1">
        <w:rPr>
          <w:i/>
          <w:iCs/>
          <w:color w:val="2F5496" w:themeColor="accent1" w:themeShade="BF"/>
        </w:rPr>
        <w:t xml:space="preserve">– </w:t>
      </w:r>
      <w:r w:rsidRPr="005F639B">
        <w:rPr>
          <w:b/>
          <w:bCs/>
          <w:i/>
          <w:iCs/>
          <w:color w:val="2F5496" w:themeColor="accent1" w:themeShade="BF"/>
        </w:rPr>
        <w:t>Perspective</w:t>
      </w:r>
      <w:r w:rsidRPr="004867A1">
        <w:rPr>
          <w:i/>
          <w:iCs/>
          <w:color w:val="2F5496" w:themeColor="accent1" w:themeShade="BF"/>
        </w:rPr>
        <w:t xml:space="preserve"> of individual coherence-oriented </w:t>
      </w:r>
      <w:r w:rsidRPr="005F639B">
        <w:rPr>
          <w:b/>
          <w:bCs/>
          <w:i/>
          <w:iCs/>
          <w:color w:val="2F5496" w:themeColor="accent1" w:themeShade="BF"/>
        </w:rPr>
        <w:t>final exam</w:t>
      </w:r>
      <w:r w:rsidRPr="004867A1">
        <w:rPr>
          <w:i/>
          <w:iCs/>
          <w:color w:val="2F5496" w:themeColor="accent1" w:themeShade="BF"/>
        </w:rPr>
        <w:t xml:space="preserve"> guarantees a minimum level of penetration of the entire dossier and different domains of knowledge (shared dossier –individual responsibility)</w:t>
      </w:r>
    </w:p>
    <w:p w14:paraId="7CC04477" w14:textId="77777777" w:rsidR="004867A1" w:rsidRPr="004867A1" w:rsidRDefault="004867A1" w:rsidP="004867A1">
      <w:pPr>
        <w:shd w:val="clear" w:color="auto" w:fill="D9E2F3" w:themeFill="accent1" w:themeFillTint="33"/>
        <w:spacing w:before="100"/>
        <w:rPr>
          <w:i/>
          <w:iCs/>
          <w:color w:val="2F5496" w:themeColor="accent1" w:themeShade="BF"/>
        </w:rPr>
      </w:pPr>
      <w:r w:rsidRPr="004867A1">
        <w:rPr>
          <w:i/>
          <w:iCs/>
          <w:color w:val="2F5496" w:themeColor="accent1" w:themeShade="BF"/>
        </w:rPr>
        <w:t xml:space="preserve">– ability to </w:t>
      </w:r>
      <w:r w:rsidRPr="005F639B">
        <w:rPr>
          <w:b/>
          <w:bCs/>
          <w:i/>
          <w:iCs/>
          <w:color w:val="2F5496" w:themeColor="accent1" w:themeShade="BF"/>
        </w:rPr>
        <w:t>individually justify</w:t>
      </w:r>
      <w:r w:rsidRPr="004867A1">
        <w:rPr>
          <w:i/>
          <w:iCs/>
          <w:color w:val="2F5496" w:themeColor="accent1" w:themeShade="BF"/>
        </w:rPr>
        <w:t xml:space="preserve"> and evaluate existing material corresponds to the </w:t>
      </w:r>
      <w:r w:rsidRPr="005F639B">
        <w:rPr>
          <w:b/>
          <w:bCs/>
          <w:i/>
          <w:iCs/>
          <w:color w:val="2F5496" w:themeColor="accent1" w:themeShade="BF"/>
        </w:rPr>
        <w:t>demands of professional life</w:t>
      </w:r>
      <w:r w:rsidRPr="004867A1">
        <w:rPr>
          <w:i/>
          <w:iCs/>
          <w:color w:val="2F5496" w:themeColor="accent1" w:themeShade="BF"/>
        </w:rPr>
        <w:t>, where teachers have to make subject-scientific, didactic and pedagogic decisions primarily on an individual basis, even when working with third-party teaching materials (OERs, textbooks)</w:t>
      </w:r>
    </w:p>
    <w:p w14:paraId="770F7E44" w14:textId="77777777" w:rsidR="004867A1" w:rsidRPr="004867A1" w:rsidRDefault="004867A1" w:rsidP="004867A1">
      <w:pPr>
        <w:shd w:val="clear" w:color="auto" w:fill="D9E2F3" w:themeFill="accent1" w:themeFillTint="33"/>
        <w:spacing w:before="100"/>
        <w:rPr>
          <w:i/>
          <w:iCs/>
          <w:color w:val="2F5496" w:themeColor="accent1" w:themeShade="BF"/>
        </w:rPr>
      </w:pPr>
      <w:r w:rsidRPr="004867A1">
        <w:rPr>
          <w:i/>
          <w:iCs/>
          <w:color w:val="2F5496" w:themeColor="accent1" w:themeShade="BF"/>
        </w:rPr>
        <w:t xml:space="preserve">– Opportunity to </w:t>
      </w:r>
      <w:r w:rsidRPr="005F639B">
        <w:rPr>
          <w:b/>
          <w:bCs/>
          <w:i/>
          <w:iCs/>
          <w:color w:val="2F5496" w:themeColor="accent1" w:themeShade="BF"/>
        </w:rPr>
        <w:t>discuss alternative solutions</w:t>
      </w:r>
      <w:r w:rsidRPr="004867A1">
        <w:rPr>
          <w:i/>
          <w:iCs/>
          <w:color w:val="2F5496" w:themeColor="accent1" w:themeShade="BF"/>
        </w:rPr>
        <w:t xml:space="preserve"> and ‘blind spots’</w:t>
      </w:r>
    </w:p>
    <w:p w14:paraId="58D75240" w14:textId="675DE029" w:rsidR="004867A1" w:rsidRDefault="004867A1" w:rsidP="004867A1">
      <w:pPr>
        <w:shd w:val="clear" w:color="auto" w:fill="D9E2F3" w:themeFill="accent1" w:themeFillTint="33"/>
        <w:spacing w:before="100"/>
        <w:rPr>
          <w:i/>
          <w:iCs/>
          <w:color w:val="2F5496" w:themeColor="accent1" w:themeShade="BF"/>
        </w:rPr>
      </w:pPr>
      <w:r w:rsidRPr="004867A1">
        <w:rPr>
          <w:i/>
          <w:iCs/>
          <w:color w:val="2F5496" w:themeColor="accent1" w:themeShade="BF"/>
        </w:rPr>
        <w:t xml:space="preserve">– </w:t>
      </w:r>
      <w:r w:rsidRPr="005F639B">
        <w:rPr>
          <w:b/>
          <w:bCs/>
          <w:i/>
          <w:iCs/>
          <w:color w:val="2F5496" w:themeColor="accent1" w:themeShade="BF"/>
        </w:rPr>
        <w:t>Meta</w:t>
      </w:r>
      <w:r w:rsidR="00BA705B">
        <w:rPr>
          <w:b/>
          <w:bCs/>
          <w:i/>
          <w:iCs/>
          <w:color w:val="2F5496" w:themeColor="accent1" w:themeShade="BF"/>
        </w:rPr>
        <w:t>re</w:t>
      </w:r>
      <w:r w:rsidRPr="005F639B">
        <w:rPr>
          <w:b/>
          <w:bCs/>
          <w:i/>
          <w:iCs/>
          <w:color w:val="2F5496" w:themeColor="accent1" w:themeShade="BF"/>
        </w:rPr>
        <w:t>flection</w:t>
      </w:r>
      <w:r w:rsidRPr="004867A1">
        <w:rPr>
          <w:i/>
          <w:iCs/>
          <w:color w:val="2F5496" w:themeColor="accent1" w:themeShade="BF"/>
        </w:rPr>
        <w:t xml:space="preserve"> of the working mode in project group</w:t>
      </w:r>
    </w:p>
    <w:p w14:paraId="4B412D1D" w14:textId="1F973FC6" w:rsidR="00BB2C88" w:rsidRDefault="00BB2C88" w:rsidP="004867A1">
      <w:pPr>
        <w:shd w:val="clear" w:color="auto" w:fill="D9E2F3" w:themeFill="accent1" w:themeFillTint="33"/>
        <w:spacing w:before="100"/>
        <w:rPr>
          <w:i/>
          <w:iCs/>
          <w:color w:val="2F5496" w:themeColor="accent1" w:themeShade="BF"/>
        </w:rPr>
      </w:pPr>
      <w:r>
        <w:rPr>
          <w:i/>
          <w:iCs/>
          <w:color w:val="2F5496" w:themeColor="accent1" w:themeShade="BF"/>
        </w:rPr>
        <w:t xml:space="preserve">– Assessment as a means of </w:t>
      </w:r>
      <w:r w:rsidRPr="001C5A81">
        <w:rPr>
          <w:b/>
          <w:bCs/>
          <w:i/>
          <w:iCs/>
          <w:color w:val="2F5496" w:themeColor="accent1" w:themeShade="BF"/>
        </w:rPr>
        <w:t>measuring achieved coherence</w:t>
      </w:r>
      <w:r>
        <w:rPr>
          <w:i/>
          <w:iCs/>
          <w:color w:val="2F5496" w:themeColor="accent1" w:themeShade="BF"/>
        </w:rPr>
        <w:t xml:space="preserve"> (knowledge integration) by the </w:t>
      </w:r>
      <w:r w:rsidR="001C5A81">
        <w:rPr>
          <w:i/>
          <w:iCs/>
          <w:color w:val="2F5496" w:themeColor="accent1" w:themeShade="BF"/>
        </w:rPr>
        <w:t>lecturers</w:t>
      </w:r>
      <w:r w:rsidR="00B131D8">
        <w:rPr>
          <w:i/>
          <w:iCs/>
          <w:color w:val="2F5496" w:themeColor="accent1" w:themeShade="BF"/>
        </w:rPr>
        <w:t xml:space="preserve"> (potentially s</w:t>
      </w:r>
      <w:r w:rsidR="00B131D8" w:rsidRPr="00B131D8">
        <w:rPr>
          <w:i/>
          <w:iCs/>
          <w:color w:val="2F5496" w:themeColor="accent1" w:themeShade="BF"/>
        </w:rPr>
        <w:t>how</w:t>
      </w:r>
      <w:r w:rsidR="00B131D8">
        <w:rPr>
          <w:i/>
          <w:iCs/>
          <w:color w:val="2F5496" w:themeColor="accent1" w:themeShade="BF"/>
        </w:rPr>
        <w:t>ing</w:t>
      </w:r>
      <w:r w:rsidR="00B131D8" w:rsidRPr="00B131D8">
        <w:rPr>
          <w:i/>
          <w:iCs/>
          <w:color w:val="2F5496" w:themeColor="accent1" w:themeShade="BF"/>
        </w:rPr>
        <w:t xml:space="preserve"> need for adaptation </w:t>
      </w:r>
      <w:r w:rsidR="00E1249C">
        <w:rPr>
          <w:i/>
          <w:iCs/>
          <w:color w:val="2F5496" w:themeColor="accent1" w:themeShade="BF"/>
        </w:rPr>
        <w:t>of course design in</w:t>
      </w:r>
      <w:r w:rsidR="00B131D8" w:rsidRPr="00B131D8">
        <w:rPr>
          <w:i/>
          <w:iCs/>
          <w:color w:val="2F5496" w:themeColor="accent1" w:themeShade="BF"/>
        </w:rPr>
        <w:t xml:space="preserve"> </w:t>
      </w:r>
      <w:r w:rsidR="00E1249C">
        <w:rPr>
          <w:i/>
          <w:iCs/>
          <w:color w:val="2F5496" w:themeColor="accent1" w:themeShade="BF"/>
        </w:rPr>
        <w:t xml:space="preserve">subsequent </w:t>
      </w:r>
      <w:r w:rsidR="00B131D8" w:rsidRPr="00B131D8">
        <w:rPr>
          <w:i/>
          <w:iCs/>
          <w:color w:val="2F5496" w:themeColor="accent1" w:themeShade="BF"/>
        </w:rPr>
        <w:t>cycles</w:t>
      </w:r>
      <w:r w:rsidR="00E1249C">
        <w:rPr>
          <w:i/>
          <w:iCs/>
          <w:color w:val="2F5496" w:themeColor="accent1" w:themeShade="BF"/>
        </w:rPr>
        <w:t>)</w:t>
      </w:r>
    </w:p>
    <w:p w14:paraId="41CEE69E" w14:textId="77777777" w:rsidR="004867A1" w:rsidRDefault="004867A1" w:rsidP="009F4707">
      <w:pPr>
        <w:spacing w:line="300" w:lineRule="exact"/>
        <w:rPr>
          <w:bCs/>
          <w:color w:val="FFC000"/>
        </w:rPr>
      </w:pPr>
    </w:p>
    <w:p w14:paraId="5FD76612" w14:textId="59108E65" w:rsidR="00830D40" w:rsidRPr="00BF1633" w:rsidRDefault="00830D40" w:rsidP="009F4707">
      <w:pPr>
        <w:spacing w:line="300" w:lineRule="exact"/>
        <w:rPr>
          <w:bCs/>
        </w:rPr>
      </w:pPr>
    </w:p>
    <w:p w14:paraId="4A1A5003" w14:textId="77777777" w:rsidR="000632AB" w:rsidRPr="00F37FCD" w:rsidRDefault="002E41B0">
      <w:pPr>
        <w:rPr>
          <w:b/>
        </w:rPr>
      </w:pPr>
      <w:r>
        <w:rPr>
          <w:bCs/>
        </w:rPr>
        <w:br w:type="column"/>
      </w:r>
      <w:r w:rsidR="000632AB" w:rsidRPr="00F37FCD">
        <w:rPr>
          <w:b/>
        </w:rPr>
        <w:lastRenderedPageBreak/>
        <w:t xml:space="preserve">Overall </w:t>
      </w:r>
      <w:bookmarkStart w:id="9" w:name="det_00080"/>
      <w:r w:rsidR="000632AB" w:rsidRPr="00F37FCD">
        <w:rPr>
          <w:b/>
        </w:rPr>
        <w:t>design principles</w:t>
      </w:r>
      <w:bookmarkEnd w:id="9"/>
    </w:p>
    <w:p w14:paraId="4ADB608C" w14:textId="77777777" w:rsidR="000632AB" w:rsidRDefault="000632AB">
      <w:pPr>
        <w:rPr>
          <w:bCs/>
        </w:rPr>
      </w:pPr>
    </w:p>
    <w:p w14:paraId="2EE65B4B" w14:textId="12BB29B1" w:rsidR="000632AB" w:rsidRPr="000632AB" w:rsidRDefault="000632AB" w:rsidP="003765ED">
      <w:pPr>
        <w:tabs>
          <w:tab w:val="num" w:pos="720"/>
        </w:tabs>
        <w:rPr>
          <w:bCs/>
          <w:lang w:val="de-DE"/>
        </w:rPr>
      </w:pPr>
      <w:r w:rsidRPr="000632AB">
        <w:rPr>
          <w:bCs/>
          <w:lang w:val="de-DE"/>
        </w:rPr>
        <w:t xml:space="preserve">The </w:t>
      </w:r>
      <w:r w:rsidRPr="000632AB">
        <w:rPr>
          <w:b/>
          <w:lang w:val="de-DE"/>
        </w:rPr>
        <w:t>4C/ID Model</w:t>
      </w:r>
      <w:r w:rsidRPr="000632AB">
        <w:rPr>
          <w:bCs/>
          <w:lang w:val="de-DE"/>
        </w:rPr>
        <w:t xml:space="preserve"> (4-Component Instructional Design Model) is an instructional design approach focus</w:t>
      </w:r>
      <w:r>
        <w:rPr>
          <w:bCs/>
          <w:lang w:val="de-DE"/>
        </w:rPr>
        <w:t>ing</w:t>
      </w:r>
      <w:r w:rsidRPr="000632AB">
        <w:rPr>
          <w:bCs/>
          <w:lang w:val="de-DE"/>
        </w:rPr>
        <w:t xml:space="preserve"> on organizing and optimizing learning tasks and learning experiences for complex skill development. The model emphasizes four main components: Learning Tasks, Supportive Information, Procedural Information, and Part-task Practice.</w:t>
      </w:r>
      <w:r>
        <w:rPr>
          <w:bCs/>
          <w:lang w:val="de-DE"/>
        </w:rPr>
        <w:t xml:space="preserve"> For details </w:t>
      </w:r>
      <w:r>
        <w:t>see the</w:t>
      </w:r>
      <w:r w:rsidRPr="6BC55F88">
        <w:t xml:space="preserve"> </w:t>
      </w:r>
      <w:hyperlink r:id="rId37" w:history="1">
        <w:r w:rsidRPr="003B1B39">
          <w:rPr>
            <w:rStyle w:val="Hyperlink"/>
          </w:rPr>
          <w:t>4C/ID-Model project page</w:t>
        </w:r>
      </w:hyperlink>
      <w:r w:rsidRPr="00EF57BF">
        <w:rPr>
          <w:rFonts w:ascii="Calibri" w:eastAsia="Calibri" w:hAnsi="Calibri" w:cs="Calibri"/>
          <w:noProof/>
          <w:color w:val="212121"/>
          <w:position w:val="-8"/>
        </w:rPr>
        <w:drawing>
          <wp:inline distT="0" distB="0" distL="0" distR="0" wp14:anchorId="1FFC5C95" wp14:editId="2F787448">
            <wp:extent cx="144000" cy="144000"/>
            <wp:effectExtent l="12700" t="12700" r="21590" b="2159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4000" cy="144000"/>
                    </a:xfrm>
                    <a:prstGeom prst="rect">
                      <a:avLst/>
                    </a:prstGeom>
                    <a:effectLst>
                      <a:outerShdw blurRad="12700" dist="12700" dir="2700000" algn="tl" rotWithShape="0">
                        <a:prstClr val="black">
                          <a:alpha val="40000"/>
                        </a:prstClr>
                      </a:outerShdw>
                    </a:effectLst>
                  </pic:spPr>
                </pic:pic>
              </a:graphicData>
            </a:graphic>
          </wp:inline>
        </w:drawing>
      </w:r>
      <w:r>
        <w:rPr>
          <w:bCs/>
        </w:rPr>
        <w:t xml:space="preserve">). </w:t>
      </w:r>
      <w:r w:rsidRPr="000632AB">
        <w:rPr>
          <w:bCs/>
          <w:lang w:val="de-DE"/>
        </w:rPr>
        <w:t xml:space="preserve">In terms of </w:t>
      </w:r>
      <w:r w:rsidR="00B00605">
        <w:rPr>
          <w:rFonts w:ascii="Calibri" w:eastAsia="Calibri" w:hAnsi="Calibri" w:cs="Calibri"/>
          <w:noProof/>
          <w:color w:val="212121"/>
          <w:position w:val="-8"/>
        </w:rPr>
        <w:drawing>
          <wp:inline distT="0" distB="0" distL="0" distR="0" wp14:anchorId="4208F4FA" wp14:editId="486D4A05">
            <wp:extent cx="129600" cy="129600"/>
            <wp:effectExtent l="12700" t="12700" r="22860" b="22860"/>
            <wp:docPr id="75" name="Grafik 75" descr="Ein Bild, das Pfei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Pfeil enthält.&#10;&#10;Automatisch generierte Beschreibung"/>
                    <pic:cNvPicPr>
                      <a:picLocks noChangeAspect="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29600" cy="129600"/>
                    </a:xfrm>
                    <a:prstGeom prst="rect">
                      <a:avLst/>
                    </a:prstGeom>
                    <a:effectLst>
                      <a:outerShdw blurRad="12700" dist="12700" dir="2700000" algn="tl" rotWithShape="0">
                        <a:prstClr val="black">
                          <a:alpha val="40000"/>
                        </a:prstClr>
                      </a:outerShdw>
                    </a:effectLst>
                  </pic:spPr>
                </pic:pic>
              </a:graphicData>
            </a:graphic>
          </wp:inline>
        </w:drawing>
      </w:r>
      <w:r w:rsidRPr="000632AB">
        <w:rPr>
          <w:b/>
          <w:color w:val="2F5496" w:themeColor="accent1" w:themeShade="BF"/>
          <w:lang w:val="de-DE"/>
        </w:rPr>
        <w:t>coherence</w:t>
      </w:r>
      <w:r w:rsidRPr="000632AB">
        <w:rPr>
          <w:bCs/>
          <w:color w:val="2F5496" w:themeColor="accent1" w:themeShade="BF"/>
          <w:lang w:val="de-DE"/>
        </w:rPr>
        <w:t xml:space="preserve"> </w:t>
      </w:r>
      <w:r w:rsidRPr="000632AB">
        <w:rPr>
          <w:bCs/>
          <w:lang w:val="de-DE"/>
        </w:rPr>
        <w:t xml:space="preserve">in </w:t>
      </w:r>
      <w:r w:rsidR="00382CC4">
        <w:rPr>
          <w:bCs/>
          <w:lang w:val="de-DE"/>
        </w:rPr>
        <w:t>teacher</w:t>
      </w:r>
      <w:r w:rsidRPr="000632AB">
        <w:rPr>
          <w:bCs/>
          <w:lang w:val="de-DE"/>
        </w:rPr>
        <w:t xml:space="preserve"> education, the 4C/ID Model offers several benefits:</w:t>
      </w:r>
      <w:r w:rsidR="00395AC9">
        <w:rPr>
          <w:bCs/>
          <w:lang w:val="de-DE"/>
        </w:rPr>
        <w:t xml:space="preserve"> (a) </w:t>
      </w:r>
      <w:r w:rsidRPr="000632AB">
        <w:rPr>
          <w:bCs/>
          <w:lang w:val="de-DE"/>
        </w:rPr>
        <w:t>integration of theoretical knowledge and practical skills by using real-world learning tasks that require students to apply both</w:t>
      </w:r>
      <w:r w:rsidR="00382CC4">
        <w:rPr>
          <w:bCs/>
          <w:lang w:val="de-DE"/>
        </w:rPr>
        <w:t xml:space="preserve">; (b) </w:t>
      </w:r>
      <w:r w:rsidR="00CD3BF8">
        <w:rPr>
          <w:bCs/>
          <w:lang w:val="de-DE"/>
        </w:rPr>
        <w:t>s</w:t>
      </w:r>
      <w:r w:rsidRPr="000632AB">
        <w:rPr>
          <w:bCs/>
          <w:lang w:val="de-DE"/>
        </w:rPr>
        <w:t>caffold</w:t>
      </w:r>
      <w:r w:rsidR="00CD3BF8">
        <w:rPr>
          <w:bCs/>
          <w:lang w:val="de-DE"/>
        </w:rPr>
        <w:t>ing, as t</w:t>
      </w:r>
      <w:r w:rsidRPr="000632AB">
        <w:rPr>
          <w:bCs/>
          <w:lang w:val="de-DE"/>
        </w:rPr>
        <w:t>he model provides a structure for learning tasks that gradually increase in complexity, with appropriate support and guidance provided at each level</w:t>
      </w:r>
      <w:r w:rsidR="00CD3BF8">
        <w:rPr>
          <w:bCs/>
          <w:lang w:val="de-DE"/>
        </w:rPr>
        <w:t xml:space="preserve">; (c) </w:t>
      </w:r>
      <w:r w:rsidR="00040987">
        <w:rPr>
          <w:bCs/>
          <w:lang w:val="de-DE"/>
        </w:rPr>
        <w:t>a</w:t>
      </w:r>
      <w:r w:rsidRPr="000632AB">
        <w:rPr>
          <w:bCs/>
          <w:lang w:val="de-DE"/>
        </w:rPr>
        <w:t>ctive learning</w:t>
      </w:r>
      <w:r w:rsidR="00040987">
        <w:rPr>
          <w:bCs/>
          <w:lang w:val="de-DE"/>
        </w:rPr>
        <w:t xml:space="preserve">, as it </w:t>
      </w:r>
      <w:r w:rsidRPr="000632AB">
        <w:rPr>
          <w:bCs/>
          <w:lang w:val="de-DE"/>
        </w:rPr>
        <w:t>engag</w:t>
      </w:r>
      <w:r w:rsidR="00040987">
        <w:rPr>
          <w:bCs/>
          <w:lang w:val="de-DE"/>
        </w:rPr>
        <w:t>es</w:t>
      </w:r>
      <w:r w:rsidRPr="000632AB">
        <w:rPr>
          <w:bCs/>
          <w:lang w:val="de-DE"/>
        </w:rPr>
        <w:t xml:space="preserve"> learners in problem-solving, collaboration, and reflection</w:t>
      </w:r>
      <w:r w:rsidR="00040987">
        <w:rPr>
          <w:bCs/>
          <w:lang w:val="de-DE"/>
        </w:rPr>
        <w:t xml:space="preserve">; (d) </w:t>
      </w:r>
      <w:r w:rsidR="003765ED">
        <w:rPr>
          <w:bCs/>
          <w:lang w:val="de-DE"/>
        </w:rPr>
        <w:t>f</w:t>
      </w:r>
      <w:r w:rsidRPr="000632AB">
        <w:rPr>
          <w:bCs/>
          <w:lang w:val="de-DE"/>
        </w:rPr>
        <w:t>ocus on transferable skills.</w:t>
      </w:r>
    </w:p>
    <w:p w14:paraId="53F7E8C7" w14:textId="77777777" w:rsidR="00BC07C3" w:rsidRDefault="00BC07C3">
      <w:pPr>
        <w:rPr>
          <w:bCs/>
          <w:lang w:val="de-DE"/>
        </w:rPr>
      </w:pPr>
    </w:p>
    <w:p w14:paraId="27FC0B92" w14:textId="09C21F23" w:rsidR="00B00605" w:rsidRDefault="00074548" w:rsidP="000D532E">
      <w:pPr>
        <w:rPr>
          <w:bCs/>
          <w:lang w:val="de-DE"/>
        </w:rPr>
      </w:pPr>
      <w:r w:rsidRPr="00F37FCD">
        <w:rPr>
          <w:b/>
          <w:lang w:val="de-DE"/>
        </w:rPr>
        <w:t>Tandem teaching</w:t>
      </w:r>
      <w:r>
        <w:rPr>
          <w:bCs/>
          <w:lang w:val="de-DE"/>
        </w:rPr>
        <w:t xml:space="preserve">: Designed as a co-taught seminar with two lecturers </w:t>
      </w:r>
      <w:r w:rsidR="00877BE7">
        <w:rPr>
          <w:bCs/>
          <w:lang w:val="de-DE"/>
        </w:rPr>
        <w:t>from two different institutions and scientific domains</w:t>
      </w:r>
      <w:r w:rsidR="00AD0EB3">
        <w:rPr>
          <w:bCs/>
          <w:lang w:val="de-DE"/>
        </w:rPr>
        <w:t>, the</w:t>
      </w:r>
      <w:r w:rsidR="000D532E" w:rsidRPr="000D532E">
        <w:rPr>
          <w:bCs/>
          <w:lang w:val="de-DE"/>
        </w:rPr>
        <w:t xml:space="preserve"> seminar focuses on connecting subject-specific </w:t>
      </w:r>
      <w:r w:rsidR="00594D0C">
        <w:rPr>
          <w:bCs/>
          <w:lang w:val="de-DE"/>
        </w:rPr>
        <w:t>science (i.e. literary studies)</w:t>
      </w:r>
      <w:r w:rsidR="000D532E" w:rsidRPr="000D532E">
        <w:rPr>
          <w:bCs/>
          <w:lang w:val="de-DE"/>
        </w:rPr>
        <w:t xml:space="preserve"> and </w:t>
      </w:r>
      <w:r w:rsidR="00594D0C">
        <w:rPr>
          <w:bCs/>
          <w:lang w:val="de-DE"/>
        </w:rPr>
        <w:t xml:space="preserve">subject </w:t>
      </w:r>
      <w:r w:rsidR="000D532E" w:rsidRPr="000D532E">
        <w:rPr>
          <w:bCs/>
          <w:lang w:val="de-DE"/>
        </w:rPr>
        <w:t xml:space="preserve">didactics. Both </w:t>
      </w:r>
      <w:r w:rsidR="00594D0C">
        <w:rPr>
          <w:bCs/>
          <w:lang w:val="de-DE"/>
        </w:rPr>
        <w:t>lecturers</w:t>
      </w:r>
      <w:r w:rsidR="000D532E" w:rsidRPr="000D532E">
        <w:rPr>
          <w:bCs/>
          <w:lang w:val="de-DE"/>
        </w:rPr>
        <w:t xml:space="preserve"> are present in each session, discussing topics from different perspectives (even though some sessions are predominantly led by one of the two instructors), showcasing </w:t>
      </w:r>
      <w:r w:rsidR="00603B77">
        <w:rPr>
          <w:bCs/>
          <w:lang w:val="de-DE"/>
        </w:rPr>
        <w:t>divergent</w:t>
      </w:r>
      <w:r w:rsidR="000D532E" w:rsidRPr="000D532E">
        <w:rPr>
          <w:bCs/>
          <w:lang w:val="de-DE"/>
        </w:rPr>
        <w:t xml:space="preserve"> viewpoints</w:t>
      </w:r>
      <w:r w:rsidR="00E27704">
        <w:rPr>
          <w:bCs/>
          <w:lang w:val="de-DE"/>
        </w:rPr>
        <w:t xml:space="preserve"> and</w:t>
      </w:r>
      <w:r w:rsidR="000D532E" w:rsidRPr="000D532E">
        <w:rPr>
          <w:bCs/>
          <w:lang w:val="de-DE"/>
        </w:rPr>
        <w:t xml:space="preserve"> providing complementary insights. </w:t>
      </w:r>
      <w:r w:rsidR="00A22349">
        <w:rPr>
          <w:bCs/>
          <w:lang w:val="de-DE"/>
        </w:rPr>
        <w:t>Consequently</w:t>
      </w:r>
      <w:r w:rsidR="007715C7">
        <w:rPr>
          <w:bCs/>
          <w:lang w:val="de-DE"/>
        </w:rPr>
        <w:t xml:space="preserve">, both lecturers also jointly </w:t>
      </w:r>
      <w:r w:rsidR="000D532E" w:rsidRPr="000D532E">
        <w:rPr>
          <w:bCs/>
          <w:lang w:val="de-DE"/>
        </w:rPr>
        <w:t xml:space="preserve">conduct </w:t>
      </w:r>
      <w:r w:rsidR="007715C7">
        <w:rPr>
          <w:bCs/>
          <w:lang w:val="de-DE"/>
        </w:rPr>
        <w:t xml:space="preserve">the </w:t>
      </w:r>
      <w:r w:rsidR="000D532E" w:rsidRPr="000D532E">
        <w:rPr>
          <w:bCs/>
          <w:lang w:val="de-DE"/>
        </w:rPr>
        <w:t>oral final exams</w:t>
      </w:r>
      <w:r w:rsidR="007715C7">
        <w:rPr>
          <w:bCs/>
          <w:lang w:val="de-DE"/>
        </w:rPr>
        <w:t>.</w:t>
      </w:r>
      <w:r w:rsidR="00C92165">
        <w:rPr>
          <w:bCs/>
          <w:lang w:val="de-DE"/>
        </w:rPr>
        <w:t xml:space="preserve"> </w:t>
      </w:r>
      <w:r w:rsidR="00C92165" w:rsidRPr="000632AB">
        <w:rPr>
          <w:bCs/>
          <w:lang w:val="de-DE"/>
        </w:rPr>
        <w:t xml:space="preserve">In terms of </w:t>
      </w:r>
      <w:r w:rsidR="00B00605">
        <w:rPr>
          <w:rFonts w:ascii="Calibri" w:eastAsia="Calibri" w:hAnsi="Calibri" w:cs="Calibri"/>
          <w:noProof/>
          <w:color w:val="212121"/>
          <w:position w:val="-8"/>
        </w:rPr>
        <w:drawing>
          <wp:inline distT="0" distB="0" distL="0" distR="0" wp14:anchorId="61B789AD" wp14:editId="5929AB88">
            <wp:extent cx="129600" cy="129600"/>
            <wp:effectExtent l="12700" t="12700" r="22860" b="22860"/>
            <wp:docPr id="76" name="Grafik 76" descr="Ein Bild, das Pfei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Pfeil enthält.&#10;&#10;Automatisch generierte Beschreibung"/>
                    <pic:cNvPicPr>
                      <a:picLocks noChangeAspect="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29600" cy="129600"/>
                    </a:xfrm>
                    <a:prstGeom prst="rect">
                      <a:avLst/>
                    </a:prstGeom>
                    <a:effectLst>
                      <a:outerShdw blurRad="12700" dist="12700" dir="2700000" algn="tl" rotWithShape="0">
                        <a:prstClr val="black">
                          <a:alpha val="40000"/>
                        </a:prstClr>
                      </a:outerShdw>
                    </a:effectLst>
                  </pic:spPr>
                </pic:pic>
              </a:graphicData>
            </a:graphic>
          </wp:inline>
        </w:drawing>
      </w:r>
      <w:r w:rsidR="00B00605" w:rsidRPr="000632AB">
        <w:rPr>
          <w:b/>
          <w:color w:val="2F5496" w:themeColor="accent1" w:themeShade="BF"/>
          <w:lang w:val="de-DE"/>
        </w:rPr>
        <w:t>coherence</w:t>
      </w:r>
      <w:r w:rsidR="00B00605" w:rsidRPr="000632AB">
        <w:rPr>
          <w:bCs/>
          <w:color w:val="2F5496" w:themeColor="accent1" w:themeShade="BF"/>
          <w:lang w:val="de-DE"/>
        </w:rPr>
        <w:t xml:space="preserve"> </w:t>
      </w:r>
      <w:r w:rsidR="00C92165" w:rsidRPr="000632AB">
        <w:rPr>
          <w:bCs/>
          <w:lang w:val="de-DE"/>
        </w:rPr>
        <w:t xml:space="preserve">in </w:t>
      </w:r>
      <w:r w:rsidR="00C92165">
        <w:rPr>
          <w:bCs/>
          <w:lang w:val="de-DE"/>
        </w:rPr>
        <w:t>teacher</w:t>
      </w:r>
      <w:r w:rsidR="00C92165" w:rsidRPr="000632AB">
        <w:rPr>
          <w:bCs/>
          <w:lang w:val="de-DE"/>
        </w:rPr>
        <w:t xml:space="preserve"> education</w:t>
      </w:r>
      <w:r w:rsidR="00B00605">
        <w:rPr>
          <w:bCs/>
          <w:lang w:val="de-DE"/>
        </w:rPr>
        <w:t xml:space="preserve">, this approach </w:t>
      </w:r>
      <w:r w:rsidR="00F37FCD">
        <w:rPr>
          <w:bCs/>
          <w:lang w:val="de-DE"/>
        </w:rPr>
        <w:t>has several advantages:</w:t>
      </w:r>
    </w:p>
    <w:p w14:paraId="3A2DAD91" w14:textId="59C70FFB" w:rsidR="007074E9" w:rsidRDefault="0036618F" w:rsidP="000D532E">
      <w:pPr>
        <w:rPr>
          <w:bCs/>
          <w:lang w:val="de-DE"/>
        </w:rPr>
      </w:pPr>
      <w:r>
        <w:rPr>
          <w:bCs/>
          <w:lang w:val="de-DE"/>
        </w:rPr>
        <w:t>(a) c</w:t>
      </w:r>
      <w:r w:rsidR="000D532E" w:rsidRPr="000D532E">
        <w:rPr>
          <w:bCs/>
          <w:lang w:val="de-DE"/>
        </w:rPr>
        <w:t>omprehensive understanding: Tandem</w:t>
      </w:r>
      <w:r w:rsidR="002C41D1">
        <w:rPr>
          <w:bCs/>
          <w:lang w:val="de-DE"/>
        </w:rPr>
        <w:t xml:space="preserve"> </w:t>
      </w:r>
      <w:r w:rsidR="000D532E" w:rsidRPr="000D532E">
        <w:rPr>
          <w:bCs/>
          <w:lang w:val="de-DE"/>
        </w:rPr>
        <w:t>teaching facilitates a more comprehensive understanding and foster</w:t>
      </w:r>
      <w:r w:rsidR="00B52A38">
        <w:rPr>
          <w:bCs/>
          <w:lang w:val="de-DE"/>
        </w:rPr>
        <w:t>s</w:t>
      </w:r>
      <w:r w:rsidR="000D532E" w:rsidRPr="000D532E">
        <w:rPr>
          <w:bCs/>
          <w:lang w:val="de-DE"/>
        </w:rPr>
        <w:t xml:space="preserve"> interdisciplinary thinking</w:t>
      </w:r>
      <w:r w:rsidR="00B52A38">
        <w:rPr>
          <w:bCs/>
          <w:lang w:val="de-DE"/>
        </w:rPr>
        <w:t xml:space="preserve">; (b) </w:t>
      </w:r>
      <w:r w:rsidR="002F4B23">
        <w:rPr>
          <w:bCs/>
          <w:lang w:val="de-DE"/>
        </w:rPr>
        <w:t xml:space="preserve">richer </w:t>
      </w:r>
      <w:r w:rsidR="00101857">
        <w:rPr>
          <w:bCs/>
          <w:lang w:val="de-DE"/>
        </w:rPr>
        <w:t xml:space="preserve">classroom discussions: </w:t>
      </w:r>
      <w:r w:rsidR="002C41D1">
        <w:rPr>
          <w:bCs/>
          <w:lang w:val="de-DE"/>
        </w:rPr>
        <w:t>Tandem</w:t>
      </w:r>
      <w:r w:rsidR="000D532E" w:rsidRPr="000D532E">
        <w:rPr>
          <w:bCs/>
          <w:lang w:val="de-DE"/>
        </w:rPr>
        <w:t xml:space="preserve"> </w:t>
      </w:r>
      <w:r w:rsidR="002C41D1">
        <w:rPr>
          <w:bCs/>
          <w:lang w:val="de-DE"/>
        </w:rPr>
        <w:t xml:space="preserve">teaching </w:t>
      </w:r>
      <w:r w:rsidR="004C60D9">
        <w:rPr>
          <w:bCs/>
          <w:lang w:val="de-DE"/>
        </w:rPr>
        <w:t>encourages more in-depth discussions</w:t>
      </w:r>
      <w:r w:rsidR="00EB0B34">
        <w:rPr>
          <w:bCs/>
          <w:lang w:val="de-DE"/>
        </w:rPr>
        <w:t xml:space="preserve">, as it </w:t>
      </w:r>
      <w:r w:rsidR="00EB0B34" w:rsidRPr="000D532E">
        <w:rPr>
          <w:bCs/>
          <w:lang w:val="de-DE"/>
        </w:rPr>
        <w:t>encourages students to evaluate different positions</w:t>
      </w:r>
      <w:r w:rsidR="00EB0B34">
        <w:rPr>
          <w:bCs/>
          <w:lang w:val="de-DE"/>
        </w:rPr>
        <w:t xml:space="preserve"> and develop </w:t>
      </w:r>
      <w:r w:rsidR="00C21EE7">
        <w:rPr>
          <w:bCs/>
          <w:lang w:val="de-DE"/>
        </w:rPr>
        <w:t xml:space="preserve">their </w:t>
      </w:r>
      <w:r w:rsidR="00EB0B34">
        <w:rPr>
          <w:bCs/>
          <w:lang w:val="de-DE"/>
        </w:rPr>
        <w:t>critical thinking</w:t>
      </w:r>
      <w:r w:rsidR="00C21EE7">
        <w:rPr>
          <w:bCs/>
          <w:lang w:val="de-DE"/>
        </w:rPr>
        <w:t xml:space="preserve">; (c) </w:t>
      </w:r>
      <w:r w:rsidR="00CB0958">
        <w:rPr>
          <w:bCs/>
          <w:lang w:val="de-DE"/>
        </w:rPr>
        <w:t>co-teaching as real-life model</w:t>
      </w:r>
      <w:r w:rsidR="001E1617">
        <w:rPr>
          <w:bCs/>
          <w:lang w:val="de-DE"/>
        </w:rPr>
        <w:t xml:space="preserve">: </w:t>
      </w:r>
      <w:r w:rsidR="000E0CC3">
        <w:rPr>
          <w:bCs/>
          <w:lang w:val="de-DE"/>
        </w:rPr>
        <w:t xml:space="preserve">observing </w:t>
      </w:r>
      <w:r w:rsidR="000E0CC3" w:rsidRPr="000D532E">
        <w:rPr>
          <w:bCs/>
          <w:lang w:val="de-DE"/>
        </w:rPr>
        <w:t xml:space="preserve">collaboration between instructors </w:t>
      </w:r>
      <w:r w:rsidR="000E0CC3">
        <w:rPr>
          <w:bCs/>
          <w:lang w:val="de-DE"/>
        </w:rPr>
        <w:t xml:space="preserve">helps the </w:t>
      </w:r>
      <w:r w:rsidR="000E0CC3" w:rsidRPr="000D532E">
        <w:rPr>
          <w:bCs/>
          <w:lang w:val="de-DE"/>
        </w:rPr>
        <w:t>students</w:t>
      </w:r>
      <w:r w:rsidR="000E0CC3">
        <w:rPr>
          <w:bCs/>
          <w:lang w:val="de-DE"/>
        </w:rPr>
        <w:t xml:space="preserve"> to recognise the </w:t>
      </w:r>
      <w:r w:rsidR="000E0CC3" w:rsidRPr="000D532E">
        <w:rPr>
          <w:bCs/>
          <w:lang w:val="de-DE"/>
        </w:rPr>
        <w:t xml:space="preserve">value of teamwork and cooperation </w:t>
      </w:r>
      <w:r w:rsidR="009577FC">
        <w:rPr>
          <w:bCs/>
          <w:lang w:val="de-DE"/>
        </w:rPr>
        <w:t>teaching; (d)</w:t>
      </w:r>
      <w:r w:rsidR="00A81861">
        <w:rPr>
          <w:bCs/>
          <w:lang w:val="de-DE"/>
        </w:rPr>
        <w:t xml:space="preserve"> i</w:t>
      </w:r>
      <w:r w:rsidR="000D532E" w:rsidRPr="000D532E">
        <w:rPr>
          <w:bCs/>
          <w:lang w:val="de-DE"/>
        </w:rPr>
        <w:t>mprov</w:t>
      </w:r>
      <w:r w:rsidR="00A53DCD">
        <w:rPr>
          <w:bCs/>
          <w:lang w:val="de-DE"/>
        </w:rPr>
        <w:t>ing the</w:t>
      </w:r>
      <w:r w:rsidR="000D532E" w:rsidRPr="000D532E">
        <w:rPr>
          <w:bCs/>
          <w:lang w:val="de-DE"/>
        </w:rPr>
        <w:t xml:space="preserve"> quality of teaching</w:t>
      </w:r>
      <w:r w:rsidR="00A53DCD">
        <w:rPr>
          <w:bCs/>
          <w:lang w:val="de-DE"/>
        </w:rPr>
        <w:t xml:space="preserve"> beyond the seminar</w:t>
      </w:r>
      <w:r w:rsidR="000D532E" w:rsidRPr="000D532E">
        <w:rPr>
          <w:bCs/>
          <w:lang w:val="de-DE"/>
        </w:rPr>
        <w:t xml:space="preserve">: Tandem-teaching </w:t>
      </w:r>
      <w:r w:rsidR="00A6423E">
        <w:rPr>
          <w:bCs/>
          <w:lang w:val="de-DE"/>
        </w:rPr>
        <w:t xml:space="preserve">also </w:t>
      </w:r>
      <w:r w:rsidR="000D532E" w:rsidRPr="000D532E">
        <w:rPr>
          <w:bCs/>
          <w:lang w:val="de-DE"/>
        </w:rPr>
        <w:t xml:space="preserve">allows </w:t>
      </w:r>
      <w:r w:rsidR="00A6423E">
        <w:rPr>
          <w:bCs/>
          <w:lang w:val="de-DE"/>
        </w:rPr>
        <w:t xml:space="preserve">the </w:t>
      </w:r>
      <w:r w:rsidR="000D532E" w:rsidRPr="000D532E">
        <w:rPr>
          <w:bCs/>
          <w:lang w:val="de-DE"/>
        </w:rPr>
        <w:t xml:space="preserve">instructors to learn from each other, enhancing their understanding of their respective disciplines </w:t>
      </w:r>
      <w:r w:rsidR="007074E9">
        <w:rPr>
          <w:bCs/>
          <w:lang w:val="de-DE"/>
        </w:rPr>
        <w:t xml:space="preserve">and of neighboring </w:t>
      </w:r>
      <w:r w:rsidR="00697EFE">
        <w:rPr>
          <w:bCs/>
          <w:lang w:val="de-DE"/>
        </w:rPr>
        <w:t>scientific domains</w:t>
      </w:r>
      <w:r w:rsidR="00140C3B">
        <w:rPr>
          <w:bCs/>
          <w:lang w:val="de-DE"/>
        </w:rPr>
        <w:t xml:space="preserve">, fostering a </w:t>
      </w:r>
      <w:r w:rsidR="0047268A">
        <w:rPr>
          <w:bCs/>
          <w:lang w:val="de-DE"/>
        </w:rPr>
        <w:t xml:space="preserve">more comprehensive and interdisciplinary </w:t>
      </w:r>
      <w:r w:rsidR="006D7D57">
        <w:rPr>
          <w:bCs/>
          <w:lang w:val="de-DE"/>
        </w:rPr>
        <w:t>approach in other (non-co-taught) courses within the curriculum.</w:t>
      </w:r>
    </w:p>
    <w:p w14:paraId="61D3F039" w14:textId="77777777" w:rsidR="00F65F04" w:rsidRDefault="00F65F04" w:rsidP="000D532E">
      <w:pPr>
        <w:rPr>
          <w:bCs/>
          <w:lang w:val="de-DE"/>
        </w:rPr>
      </w:pPr>
    </w:p>
    <w:p w14:paraId="5A51DD73" w14:textId="334FAEBB" w:rsidR="00F65F04" w:rsidRDefault="00540088" w:rsidP="000D532E">
      <w:pPr>
        <w:rPr>
          <w:bCs/>
          <w:lang w:val="de-DE"/>
        </w:rPr>
      </w:pPr>
      <w:r>
        <w:rPr>
          <w:bCs/>
          <w:lang w:val="de-DE"/>
        </w:rPr>
        <w:t xml:space="preserve">On the topic of successful </w:t>
      </w:r>
      <w:r w:rsidR="006E5E6A">
        <w:rPr>
          <w:bCs/>
          <w:lang w:val="de-DE"/>
        </w:rPr>
        <w:t xml:space="preserve">collaborative teaching, see </w:t>
      </w:r>
      <w:r w:rsidR="00EB6C18">
        <w:rPr>
          <w:bCs/>
          <w:lang w:val="de-DE"/>
        </w:rPr>
        <w:t>the tools and</w:t>
      </w:r>
      <w:r w:rsidR="008235AD">
        <w:rPr>
          <w:bCs/>
          <w:lang w:val="de-DE"/>
        </w:rPr>
        <w:t xml:space="preserve"> </w:t>
      </w:r>
      <w:r w:rsidR="00EB6C18">
        <w:rPr>
          <w:bCs/>
          <w:lang w:val="de-DE"/>
        </w:rPr>
        <w:t xml:space="preserve">guidelines </w:t>
      </w:r>
      <w:r w:rsidR="00A5137E">
        <w:rPr>
          <w:bCs/>
          <w:lang w:val="de-DE"/>
        </w:rPr>
        <w:t>provided</w:t>
      </w:r>
      <w:r w:rsidR="00A5137E" w:rsidRPr="00A5137E">
        <w:rPr>
          <w:bCs/>
          <w:lang w:val="de-DE"/>
        </w:rPr>
        <w:t xml:space="preserve"> in the</w:t>
      </w:r>
      <w:r w:rsidR="00A5137E" w:rsidRPr="003B1B39">
        <w:rPr>
          <w:bCs/>
          <w:lang w:val="de-DE"/>
        </w:rPr>
        <w:t xml:space="preserve"> University of Zagreb's OER</w:t>
      </w:r>
      <w:r w:rsidR="003B1B39">
        <w:rPr>
          <w:bCs/>
          <w:lang w:val="de-DE"/>
        </w:rPr>
        <w:t xml:space="preserve"> on </w:t>
      </w:r>
      <w:hyperlink r:id="rId38" w:history="1">
        <w:r w:rsidR="003B1B39" w:rsidRPr="003B1B39">
          <w:rPr>
            <w:rStyle w:val="Hyperlink"/>
            <w:bCs/>
            <w:lang w:val="de-DE"/>
          </w:rPr>
          <w:t>ConnEcTEd project website</w:t>
        </w:r>
      </w:hyperlink>
      <w:r w:rsidR="002948E8" w:rsidRPr="00EF57BF">
        <w:rPr>
          <w:rFonts w:ascii="Calibri" w:eastAsia="Calibri" w:hAnsi="Calibri" w:cs="Calibri"/>
          <w:noProof/>
          <w:color w:val="212121"/>
          <w:position w:val="-8"/>
        </w:rPr>
        <w:drawing>
          <wp:inline distT="0" distB="0" distL="0" distR="0" wp14:anchorId="1663A446" wp14:editId="07A1D5D8">
            <wp:extent cx="144000" cy="144000"/>
            <wp:effectExtent l="12700" t="12700" r="21590" b="21590"/>
            <wp:docPr id="1839973706" name="Grafik 183997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4000" cy="144000"/>
                    </a:xfrm>
                    <a:prstGeom prst="rect">
                      <a:avLst/>
                    </a:prstGeom>
                    <a:effectLst>
                      <a:outerShdw blurRad="12700" dist="12700" dir="2700000" algn="tl" rotWithShape="0">
                        <a:prstClr val="black">
                          <a:alpha val="40000"/>
                        </a:prstClr>
                      </a:outerShdw>
                    </a:effectLst>
                  </pic:spPr>
                </pic:pic>
              </a:graphicData>
            </a:graphic>
          </wp:inline>
        </w:drawing>
      </w:r>
      <w:r w:rsidR="003B1B39">
        <w:rPr>
          <w:bCs/>
          <w:lang w:val="de-DE"/>
        </w:rPr>
        <w:t>, IO 5</w:t>
      </w:r>
      <w:r w:rsidR="008235AD">
        <w:rPr>
          <w:bCs/>
          <w:lang w:val="de-DE"/>
        </w:rPr>
        <w:t>.</w:t>
      </w:r>
    </w:p>
    <w:p w14:paraId="6E46F263" w14:textId="77777777" w:rsidR="006D7D57" w:rsidRDefault="006D7D57" w:rsidP="000D532E">
      <w:pPr>
        <w:rPr>
          <w:bCs/>
          <w:lang w:val="de-DE"/>
        </w:rPr>
      </w:pPr>
    </w:p>
    <w:p w14:paraId="6176D931" w14:textId="30A9A72E" w:rsidR="006D7D57" w:rsidRDefault="006D7D57" w:rsidP="006D7D57">
      <w:pPr>
        <w:jc w:val="right"/>
        <w:rPr>
          <w:bCs/>
          <w:lang w:val="de-DE"/>
        </w:rPr>
      </w:pPr>
      <w:r>
        <w:rPr>
          <w:bCs/>
        </w:rPr>
        <w:t>(</w:t>
      </w:r>
      <w:hyperlink w:anchor="det_00040" w:history="1">
        <w:r w:rsidRPr="0024458A">
          <w:rPr>
            <w:rStyle w:val="Hyperlink"/>
            <w:bCs/>
          </w:rPr>
          <w:t>back to top</w:t>
        </w:r>
      </w:hyperlink>
      <w:r>
        <w:rPr>
          <w:bCs/>
        </w:rPr>
        <w:t xml:space="preserve"> </w:t>
      </w:r>
      <w:r>
        <w:rPr>
          <w:bCs/>
          <w:noProof/>
        </w:rPr>
        <w:drawing>
          <wp:inline distT="0" distB="0" distL="0" distR="0" wp14:anchorId="1DC7C1EC" wp14:editId="136744FE">
            <wp:extent cx="123568" cy="123568"/>
            <wp:effectExtent l="0" t="0" r="3810" b="3810"/>
            <wp:docPr id="77" name="Grafik 77" descr="Ein Bild, das Schwarz, Dunkelh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77" descr="Ein Bild, das Schwarz, Dunkelheit enthält.&#10;&#10;Automatisch generierte Beschreibung"/>
                    <pic:cNvPicPr/>
                  </pic:nvPicPr>
                  <pic:blipFill>
                    <a:blip r:embed="rId39">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37511" cy="137511"/>
                    </a:xfrm>
                    <a:prstGeom prst="rect">
                      <a:avLst/>
                    </a:prstGeom>
                  </pic:spPr>
                </pic:pic>
              </a:graphicData>
            </a:graphic>
          </wp:inline>
        </w:drawing>
      </w:r>
      <w:r>
        <w:rPr>
          <w:bCs/>
        </w:rPr>
        <w:t>)</w:t>
      </w:r>
    </w:p>
    <w:p w14:paraId="16D904A4" w14:textId="5F8D8A1A" w:rsidR="00302309" w:rsidRDefault="00302309">
      <w:pPr>
        <w:rPr>
          <w:bCs/>
        </w:rPr>
      </w:pPr>
      <w:r>
        <w:rPr>
          <w:bCs/>
        </w:rPr>
        <w:br w:type="page"/>
      </w:r>
    </w:p>
    <w:p w14:paraId="1B041A37" w14:textId="26C2B651" w:rsidR="002E41B0" w:rsidRPr="00291A24" w:rsidRDefault="001C41E5" w:rsidP="009F4707">
      <w:pPr>
        <w:spacing w:line="300" w:lineRule="exact"/>
        <w:rPr>
          <w:b/>
        </w:rPr>
      </w:pPr>
      <w:r w:rsidRPr="00291A24">
        <w:rPr>
          <w:b/>
        </w:rPr>
        <w:lastRenderedPageBreak/>
        <w:t xml:space="preserve">Exemplary </w:t>
      </w:r>
      <w:bookmarkStart w:id="10" w:name="det_00100"/>
      <w:r w:rsidRPr="00291A24">
        <w:rPr>
          <w:b/>
        </w:rPr>
        <w:t xml:space="preserve">memory </w:t>
      </w:r>
      <w:bookmarkEnd w:id="10"/>
      <w:r w:rsidRPr="00291A24">
        <w:rPr>
          <w:b/>
        </w:rPr>
        <w:t>medium to kick off the seminar</w:t>
      </w:r>
    </w:p>
    <w:p w14:paraId="4C36E265" w14:textId="77777777" w:rsidR="001C41E5" w:rsidRDefault="001C41E5" w:rsidP="009F4707">
      <w:pPr>
        <w:spacing w:line="300" w:lineRule="exact"/>
        <w:rPr>
          <w:bCs/>
        </w:rPr>
      </w:pPr>
    </w:p>
    <w:p w14:paraId="301B5A7D" w14:textId="62CEAFEC" w:rsidR="002E41B0" w:rsidRDefault="00312BD9" w:rsidP="00EA675B">
      <w:pPr>
        <w:rPr>
          <w:bCs/>
        </w:rPr>
      </w:pPr>
      <w:r w:rsidRPr="00312BD9">
        <w:rPr>
          <w:bCs/>
          <w:noProof/>
        </w:rPr>
        <w:drawing>
          <wp:inline distT="0" distB="0" distL="0" distR="0" wp14:anchorId="2E3FEC84" wp14:editId="06168FC3">
            <wp:extent cx="3240000" cy="1915553"/>
            <wp:effectExtent l="0" t="0" r="0" b="2540"/>
            <wp:docPr id="5" name="Grafik 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Text enthält.&#10;&#10;Automatisch generierte Beschreibung"/>
                    <pic:cNvPicPr/>
                  </pic:nvPicPr>
                  <pic:blipFill>
                    <a:blip r:embed="rId40"/>
                    <a:stretch>
                      <a:fillRect/>
                    </a:stretch>
                  </pic:blipFill>
                  <pic:spPr>
                    <a:xfrm>
                      <a:off x="0" y="0"/>
                      <a:ext cx="3240000" cy="1915553"/>
                    </a:xfrm>
                    <a:prstGeom prst="rect">
                      <a:avLst/>
                    </a:prstGeom>
                  </pic:spPr>
                </pic:pic>
              </a:graphicData>
            </a:graphic>
          </wp:inline>
        </w:drawing>
      </w:r>
    </w:p>
    <w:p w14:paraId="48A4F619" w14:textId="540D2E22" w:rsidR="00312BD9" w:rsidRDefault="00FD0E16" w:rsidP="00EA675B">
      <w:pPr>
        <w:rPr>
          <w:bCs/>
        </w:rPr>
      </w:pPr>
      <w:r w:rsidRPr="00FD0E16">
        <w:rPr>
          <w:bCs/>
        </w:rPr>
        <w:t xml:space="preserve">Graffiti </w:t>
      </w:r>
      <w:r w:rsidR="00DF0C08">
        <w:rPr>
          <w:bCs/>
        </w:rPr>
        <w:t>(</w:t>
      </w:r>
      <w:r w:rsidR="00DF0C08" w:rsidRPr="00DF0C08">
        <w:rPr>
          <w:bCs/>
          <w:i/>
          <w:iCs/>
        </w:rPr>
        <w:t>mural</w:t>
      </w:r>
      <w:r w:rsidR="00DF0C08">
        <w:rPr>
          <w:bCs/>
        </w:rPr>
        <w:t xml:space="preserve">) </w:t>
      </w:r>
      <w:r w:rsidR="0087187B">
        <w:t xml:space="preserve">“Chile/Octubre 2019, una reinterpretación del Guernica” by Miguel Ángel Kastro </w:t>
      </w:r>
      <w:r w:rsidRPr="00FD0E16">
        <w:rPr>
          <w:bCs/>
        </w:rPr>
        <w:t xml:space="preserve">in memory of the social upheavals </w:t>
      </w:r>
      <w:r w:rsidR="00DF0C08">
        <w:rPr>
          <w:bCs/>
        </w:rPr>
        <w:t>(</w:t>
      </w:r>
      <w:r w:rsidR="00DF0C08" w:rsidRPr="00DF0C08">
        <w:rPr>
          <w:bCs/>
          <w:i/>
          <w:iCs/>
        </w:rPr>
        <w:t>estallido social</w:t>
      </w:r>
      <w:r w:rsidR="00DF0C08">
        <w:rPr>
          <w:bCs/>
        </w:rPr>
        <w:t xml:space="preserve">) </w:t>
      </w:r>
      <w:r w:rsidRPr="00FD0E16">
        <w:rPr>
          <w:bCs/>
        </w:rPr>
        <w:t>in Chile</w:t>
      </w:r>
      <w:r>
        <w:rPr>
          <w:bCs/>
        </w:rPr>
        <w:t xml:space="preserve"> in 2019</w:t>
      </w:r>
    </w:p>
    <w:p w14:paraId="13C8068D" w14:textId="77777777" w:rsidR="001C41E5" w:rsidRDefault="001C41E5" w:rsidP="00EA675B">
      <w:pPr>
        <w:rPr>
          <w:bCs/>
        </w:rPr>
      </w:pPr>
    </w:p>
    <w:p w14:paraId="7A69B830" w14:textId="04942BC8" w:rsidR="006F58B0" w:rsidRDefault="005C3D59" w:rsidP="00EA675B">
      <w:pPr>
        <w:rPr>
          <w:bCs/>
        </w:rPr>
      </w:pPr>
      <w:r>
        <w:rPr>
          <w:bCs/>
          <w:noProof/>
        </w:rPr>
        <w:drawing>
          <wp:inline distT="0" distB="0" distL="0" distR="0" wp14:anchorId="43604609" wp14:editId="21B011B2">
            <wp:extent cx="3240000" cy="2425891"/>
            <wp:effectExtent l="0" t="0" r="0" b="0"/>
            <wp:docPr id="6" name="Grafik 6" descr="Ein Bild, das Text, Metal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Text, Metall enthält.&#10;&#10;Automatisch generierte Beschreibung"/>
                    <pic:cNvPicPr/>
                  </pic:nvPicPr>
                  <pic:blipFill>
                    <a:blip r:embed="rId41">
                      <a:extLst>
                        <a:ext uri="{28A0092B-C50C-407E-A947-70E740481C1C}">
                          <a14:useLocalDpi xmlns:a14="http://schemas.microsoft.com/office/drawing/2010/main" val="0"/>
                        </a:ext>
                      </a:extLst>
                    </a:blip>
                    <a:stretch>
                      <a:fillRect/>
                    </a:stretch>
                  </pic:blipFill>
                  <pic:spPr>
                    <a:xfrm>
                      <a:off x="0" y="0"/>
                      <a:ext cx="3240000" cy="2425891"/>
                    </a:xfrm>
                    <a:prstGeom prst="rect">
                      <a:avLst/>
                    </a:prstGeom>
                  </pic:spPr>
                </pic:pic>
              </a:graphicData>
            </a:graphic>
          </wp:inline>
        </w:drawing>
      </w:r>
    </w:p>
    <w:p w14:paraId="295BEA99" w14:textId="768018FA" w:rsidR="001C41E5" w:rsidRDefault="006F58B0" w:rsidP="00EA675B">
      <w:pPr>
        <w:rPr>
          <w:bCs/>
        </w:rPr>
      </w:pPr>
      <w:r w:rsidRPr="006F58B0">
        <w:rPr>
          <w:bCs/>
        </w:rPr>
        <w:t xml:space="preserve">Reproduction of the graffiti in front of the </w:t>
      </w:r>
      <w:r w:rsidR="004634D8" w:rsidRPr="006F58B0">
        <w:rPr>
          <w:bCs/>
          <w:i/>
          <w:iCs/>
        </w:rPr>
        <w:t>museo del estallido social</w:t>
      </w:r>
      <w:r w:rsidR="004634D8">
        <w:rPr>
          <w:bCs/>
        </w:rPr>
        <w:t xml:space="preserve"> (</w:t>
      </w:r>
      <w:r w:rsidR="004634D8" w:rsidRPr="004634D8">
        <w:rPr>
          <w:bCs/>
        </w:rPr>
        <w:t>https://museodelestallidosocial.org</w:t>
      </w:r>
      <w:r w:rsidR="004634D8">
        <w:rPr>
          <w:bCs/>
        </w:rPr>
        <w:t>)</w:t>
      </w:r>
      <w:r>
        <w:rPr>
          <w:bCs/>
        </w:rPr>
        <w:t>, Santiago de Chile</w:t>
      </w:r>
    </w:p>
    <w:p w14:paraId="0EF8ABC1" w14:textId="77777777" w:rsidR="001C41E5" w:rsidRDefault="001C41E5" w:rsidP="00EA675B">
      <w:pPr>
        <w:rPr>
          <w:bCs/>
        </w:rPr>
      </w:pPr>
    </w:p>
    <w:p w14:paraId="484E658B" w14:textId="47E9266F" w:rsidR="008D0F24" w:rsidRDefault="009A7118" w:rsidP="00EA675B">
      <w:pPr>
        <w:rPr>
          <w:bCs/>
        </w:rPr>
      </w:pPr>
      <w:r>
        <w:rPr>
          <w:bCs/>
          <w:noProof/>
        </w:rPr>
        <w:drawing>
          <wp:inline distT="0" distB="0" distL="0" distR="0" wp14:anchorId="56744FDB" wp14:editId="56C5BC87">
            <wp:extent cx="3240000" cy="2430179"/>
            <wp:effectExtent l="0" t="0" r="0" b="0"/>
            <wp:docPr id="7" name="Grafik 7" descr="Ein Bild, das Text,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drinnen enthält.&#10;&#10;Automatisch generierte Beschreibung"/>
                    <pic:cNvPicPr/>
                  </pic:nvPicPr>
                  <pic:blipFill>
                    <a:blip r:embed="rId42">
                      <a:extLst>
                        <a:ext uri="{28A0092B-C50C-407E-A947-70E740481C1C}">
                          <a14:useLocalDpi xmlns:a14="http://schemas.microsoft.com/office/drawing/2010/main" val="0"/>
                        </a:ext>
                      </a:extLst>
                    </a:blip>
                    <a:stretch>
                      <a:fillRect/>
                    </a:stretch>
                  </pic:blipFill>
                  <pic:spPr>
                    <a:xfrm>
                      <a:off x="0" y="0"/>
                      <a:ext cx="3240000" cy="2430179"/>
                    </a:xfrm>
                    <a:prstGeom prst="rect">
                      <a:avLst/>
                    </a:prstGeom>
                  </pic:spPr>
                </pic:pic>
              </a:graphicData>
            </a:graphic>
          </wp:inline>
        </w:drawing>
      </w:r>
    </w:p>
    <w:p w14:paraId="11654F08" w14:textId="53C6A315" w:rsidR="001C41E5" w:rsidRDefault="001E2F4F" w:rsidP="00EA675B">
      <w:pPr>
        <w:rPr>
          <w:bCs/>
        </w:rPr>
      </w:pPr>
      <w:r>
        <w:rPr>
          <w:bCs/>
        </w:rPr>
        <w:t xml:space="preserve">Mural </w:t>
      </w:r>
      <w:r w:rsidR="00D724C6">
        <w:rPr>
          <w:bCs/>
        </w:rPr>
        <w:t xml:space="preserve">in the header of the seminar’s </w:t>
      </w:r>
      <w:r w:rsidR="00EE409F">
        <w:rPr>
          <w:bCs/>
        </w:rPr>
        <w:t xml:space="preserve">learning platform space, </w:t>
      </w:r>
      <w:r w:rsidR="003C4F33">
        <w:rPr>
          <w:bCs/>
        </w:rPr>
        <w:t xml:space="preserve">serving as </w:t>
      </w:r>
      <w:r w:rsidR="00D724C6">
        <w:rPr>
          <w:bCs/>
        </w:rPr>
        <w:t xml:space="preserve">memory </w:t>
      </w:r>
      <w:r w:rsidR="00CF5837">
        <w:rPr>
          <w:bCs/>
        </w:rPr>
        <w:t>c</w:t>
      </w:r>
      <w:r w:rsidR="00D724C6">
        <w:rPr>
          <w:bCs/>
        </w:rPr>
        <w:t xml:space="preserve">ue </w:t>
      </w:r>
      <w:r w:rsidR="00EE409F">
        <w:rPr>
          <w:bCs/>
        </w:rPr>
        <w:t xml:space="preserve">and reference point </w:t>
      </w:r>
      <w:r w:rsidR="00D724C6">
        <w:rPr>
          <w:bCs/>
        </w:rPr>
        <w:t xml:space="preserve">for learners </w:t>
      </w:r>
      <w:r w:rsidR="00EE409F">
        <w:rPr>
          <w:bCs/>
        </w:rPr>
        <w:t>throughout the semester</w:t>
      </w:r>
    </w:p>
    <w:p w14:paraId="630993C4" w14:textId="6C594E22" w:rsidR="00330B83" w:rsidRDefault="00083AED" w:rsidP="002248D8">
      <w:pPr>
        <w:jc w:val="right"/>
        <w:rPr>
          <w:bCs/>
        </w:rPr>
      </w:pPr>
      <w:r>
        <w:rPr>
          <w:bCs/>
        </w:rPr>
        <w:t>(</w:t>
      </w:r>
      <w:hyperlink w:anchor="det_00050" w:history="1">
        <w:r w:rsidRPr="002248D8">
          <w:rPr>
            <w:rStyle w:val="Hyperlink"/>
            <w:bCs/>
          </w:rPr>
          <w:t>back to top</w:t>
        </w:r>
      </w:hyperlink>
      <w:r w:rsidR="002248D8">
        <w:rPr>
          <w:bCs/>
        </w:rPr>
        <w:t xml:space="preserve"> </w:t>
      </w:r>
      <w:r w:rsidR="00936AEF">
        <w:rPr>
          <w:bCs/>
          <w:noProof/>
        </w:rPr>
        <w:drawing>
          <wp:inline distT="0" distB="0" distL="0" distR="0" wp14:anchorId="4E59ACEC" wp14:editId="7EF4703B">
            <wp:extent cx="123568" cy="123568"/>
            <wp:effectExtent l="0" t="0" r="3810" b="381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fik 62"/>
                    <pic:cNvPicPr/>
                  </pic:nvPicPr>
                  <pic:blipFill>
                    <a:blip r:embed="rId39">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37511" cy="137511"/>
                    </a:xfrm>
                    <a:prstGeom prst="rect">
                      <a:avLst/>
                    </a:prstGeom>
                  </pic:spPr>
                </pic:pic>
              </a:graphicData>
            </a:graphic>
          </wp:inline>
        </w:drawing>
      </w:r>
      <w:r>
        <w:rPr>
          <w:bCs/>
        </w:rPr>
        <w:t>)</w:t>
      </w:r>
    </w:p>
    <w:p w14:paraId="0054FEB1" w14:textId="5DA1796D" w:rsidR="00BC30B5" w:rsidRPr="00BC30B5" w:rsidRDefault="00F53DBA">
      <w:pPr>
        <w:rPr>
          <w:b/>
        </w:rPr>
      </w:pPr>
      <w:r>
        <w:rPr>
          <w:bCs/>
        </w:rPr>
        <w:br w:type="column"/>
      </w:r>
      <w:bookmarkStart w:id="11" w:name="det_00400"/>
      <w:r w:rsidR="00BC30B5" w:rsidRPr="00BC30B5">
        <w:rPr>
          <w:b/>
        </w:rPr>
        <w:lastRenderedPageBreak/>
        <w:t>Integrative sample task</w:t>
      </w:r>
      <w:bookmarkEnd w:id="11"/>
      <w:r w:rsidR="00BC30B5" w:rsidRPr="00BC30B5">
        <w:rPr>
          <w:b/>
        </w:rPr>
        <w:t>: Explaining memoria histórica</w:t>
      </w:r>
    </w:p>
    <w:p w14:paraId="6447BF91" w14:textId="77777777" w:rsidR="00BC30B5" w:rsidRDefault="00BC30B5">
      <w:pPr>
        <w:rPr>
          <w:bCs/>
        </w:rPr>
      </w:pPr>
    </w:p>
    <w:p w14:paraId="2427839F" w14:textId="77777777" w:rsidR="00BC30B5" w:rsidRDefault="00BC30B5" w:rsidP="00E57D68">
      <w:pPr>
        <w:ind w:left="-284"/>
        <w:rPr>
          <w:bCs/>
        </w:rPr>
      </w:pPr>
      <w:r w:rsidRPr="00BC30B5">
        <w:rPr>
          <w:bCs/>
          <w:noProof/>
        </w:rPr>
        <w:drawing>
          <wp:inline distT="0" distB="0" distL="0" distR="0" wp14:anchorId="50BF1871" wp14:editId="4A0744E2">
            <wp:extent cx="5756910" cy="6475730"/>
            <wp:effectExtent l="165100" t="165100" r="364490" b="369570"/>
            <wp:docPr id="799298052" name="Grafik 799298052" descr="Ein Bild, das Text, Brief,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298052" name="Grafik 1" descr="Ein Bild, das Text, Brief, Screenshot enthält.&#10;&#10;Automatisch generierte Beschreibung"/>
                    <pic:cNvPicPr/>
                  </pic:nvPicPr>
                  <pic:blipFill>
                    <a:blip r:embed="rId43"/>
                    <a:stretch>
                      <a:fillRect/>
                    </a:stretch>
                  </pic:blipFill>
                  <pic:spPr>
                    <a:xfrm>
                      <a:off x="0" y="0"/>
                      <a:ext cx="5756910" cy="6475730"/>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rsidRPr="00BC30B5">
        <w:rPr>
          <w:bCs/>
        </w:rPr>
        <w:t xml:space="preserve"> </w:t>
      </w:r>
    </w:p>
    <w:p w14:paraId="6C7E4B05" w14:textId="559C2F98" w:rsidR="008D7837" w:rsidRPr="00CD3564" w:rsidRDefault="008D7837" w:rsidP="008D7837">
      <w:pPr>
        <w:rPr>
          <w:b/>
        </w:rPr>
      </w:pPr>
      <w:r w:rsidRPr="00CD3564">
        <w:rPr>
          <w:b/>
        </w:rPr>
        <w:t>Translation of task description:</w:t>
      </w:r>
    </w:p>
    <w:p w14:paraId="3B878714" w14:textId="77777777" w:rsidR="00E32827" w:rsidRPr="00E32827" w:rsidRDefault="00E32827" w:rsidP="00E32827">
      <w:pPr>
        <w:rPr>
          <w:bCs/>
        </w:rPr>
      </w:pPr>
    </w:p>
    <w:p w14:paraId="5955D57E" w14:textId="0B1B837C" w:rsidR="00E32827" w:rsidRPr="00E32827" w:rsidRDefault="00E32827" w:rsidP="00E32827">
      <w:pPr>
        <w:rPr>
          <w:bCs/>
        </w:rPr>
      </w:pPr>
      <w:r w:rsidRPr="00E32827">
        <w:rPr>
          <w:bCs/>
        </w:rPr>
        <w:t xml:space="preserve">You </w:t>
      </w:r>
      <w:r w:rsidR="00CD3564">
        <w:rPr>
          <w:bCs/>
        </w:rPr>
        <w:t xml:space="preserve">are </w:t>
      </w:r>
      <w:r w:rsidRPr="00E32827">
        <w:rPr>
          <w:bCs/>
        </w:rPr>
        <w:t>teach</w:t>
      </w:r>
      <w:r w:rsidR="00CD3564">
        <w:rPr>
          <w:bCs/>
        </w:rPr>
        <w:t>ing</w:t>
      </w:r>
      <w:r w:rsidRPr="00E32827">
        <w:rPr>
          <w:bCs/>
        </w:rPr>
        <w:t xml:space="preserve"> a Spanish class at a </w:t>
      </w:r>
      <w:r>
        <w:rPr>
          <w:bCs/>
        </w:rPr>
        <w:t xml:space="preserve">secondary </w:t>
      </w:r>
      <w:r w:rsidRPr="00E32827">
        <w:rPr>
          <w:bCs/>
        </w:rPr>
        <w:t xml:space="preserve">school in Kirchzarten. After the Pentecost holidays, the curriculum calls for </w:t>
      </w:r>
      <w:r w:rsidR="00CD3564">
        <w:rPr>
          <w:bCs/>
        </w:rPr>
        <w:t>“</w:t>
      </w:r>
      <w:r w:rsidRPr="00E32827">
        <w:rPr>
          <w:bCs/>
        </w:rPr>
        <w:t>memoria histórica in Spain and Latin America.</w:t>
      </w:r>
      <w:r w:rsidR="00CD3564">
        <w:rPr>
          <w:bCs/>
        </w:rPr>
        <w:t>”</w:t>
      </w:r>
      <w:r w:rsidRPr="00E32827">
        <w:rPr>
          <w:bCs/>
        </w:rPr>
        <w:t xml:space="preserve"> Since you expect that several students will be on a student exchange in France after the holidays, you plan a hybrid format that should start with a short </w:t>
      </w:r>
      <w:r>
        <w:rPr>
          <w:bCs/>
        </w:rPr>
        <w:t>f</w:t>
      </w:r>
      <w:r w:rsidRPr="00E32827">
        <w:rPr>
          <w:bCs/>
        </w:rPr>
        <w:t xml:space="preserve">lipped </w:t>
      </w:r>
      <w:r>
        <w:rPr>
          <w:bCs/>
        </w:rPr>
        <w:t>c</w:t>
      </w:r>
      <w:r w:rsidRPr="00E32827">
        <w:rPr>
          <w:bCs/>
        </w:rPr>
        <w:t>lassroom unit for everyone (as an introduction to the topic, activating prior knowledge, etc.):</w:t>
      </w:r>
    </w:p>
    <w:p w14:paraId="4CEC2AB3" w14:textId="77777777" w:rsidR="00E32827" w:rsidRPr="00E32827" w:rsidRDefault="00E32827" w:rsidP="00E32827">
      <w:pPr>
        <w:rPr>
          <w:bCs/>
        </w:rPr>
      </w:pPr>
    </w:p>
    <w:p w14:paraId="1B2EEC65" w14:textId="0E34AF16" w:rsidR="00E32827" w:rsidRPr="00E32827" w:rsidRDefault="00E32827" w:rsidP="00E32827">
      <w:pPr>
        <w:rPr>
          <w:bCs/>
        </w:rPr>
      </w:pPr>
      <w:r w:rsidRPr="00E32827">
        <w:rPr>
          <w:bCs/>
        </w:rPr>
        <w:lastRenderedPageBreak/>
        <w:t xml:space="preserve">Explain </w:t>
      </w:r>
      <w:r w:rsidR="00785A73">
        <w:rPr>
          <w:bCs/>
        </w:rPr>
        <w:t>“</w:t>
      </w:r>
      <w:r w:rsidRPr="00E32827">
        <w:rPr>
          <w:bCs/>
        </w:rPr>
        <w:t>memoria histórica</w:t>
      </w:r>
      <w:r w:rsidR="00785A73">
        <w:rPr>
          <w:bCs/>
        </w:rPr>
        <w:t>”</w:t>
      </w:r>
      <w:r w:rsidRPr="00E32827">
        <w:rPr>
          <w:bCs/>
        </w:rPr>
        <w:t>: Choose an appropriate format (explanatory video, PowerPoint</w:t>
      </w:r>
      <w:r w:rsidR="00785A73">
        <w:rPr>
          <w:bCs/>
        </w:rPr>
        <w:t xml:space="preserve"> with recorded audio commentary</w:t>
      </w:r>
      <w:r w:rsidRPr="00E32827">
        <w:rPr>
          <w:bCs/>
        </w:rPr>
        <w:t xml:space="preserve">, audio file, </w:t>
      </w:r>
      <w:r w:rsidR="00CC20D8">
        <w:t>transcribed oral text</w:t>
      </w:r>
      <w:r w:rsidRPr="00E32827">
        <w:rPr>
          <w:bCs/>
        </w:rPr>
        <w:t xml:space="preserve"> </w:t>
      </w:r>
      <w:r w:rsidR="006231B9">
        <w:rPr>
          <w:bCs/>
        </w:rPr>
        <w:t>–</w:t>
      </w:r>
      <w:r w:rsidRPr="00E32827">
        <w:rPr>
          <w:bCs/>
        </w:rPr>
        <w:t xml:space="preserve"> </w:t>
      </w:r>
      <w:r w:rsidR="006231B9">
        <w:rPr>
          <w:bCs/>
        </w:rPr>
        <w:t>with a duration of</w:t>
      </w:r>
      <w:r w:rsidRPr="00E32827">
        <w:rPr>
          <w:bCs/>
        </w:rPr>
        <w:t xml:space="preserve"> about 4-6 minutes) in which you explain the concept of </w:t>
      </w:r>
      <w:r w:rsidR="006231B9">
        <w:rPr>
          <w:bCs/>
        </w:rPr>
        <w:t>“</w:t>
      </w:r>
      <w:r w:rsidRPr="00E32827">
        <w:rPr>
          <w:bCs/>
        </w:rPr>
        <w:t>memoria histórica</w:t>
      </w:r>
      <w:r w:rsidR="006231B9">
        <w:rPr>
          <w:bCs/>
        </w:rPr>
        <w:t>”</w:t>
      </w:r>
      <w:r w:rsidRPr="00E32827">
        <w:rPr>
          <w:bCs/>
        </w:rPr>
        <w:t xml:space="preserve"> to your students in a target-group-appropriate manner. First, consider which key terms and aspects seem important to you for an initial approach to the topic (also take into account </w:t>
      </w:r>
      <w:r w:rsidRPr="00EB5AD5">
        <w:rPr>
          <w:bCs/>
          <w:u w:val="single"/>
        </w:rPr>
        <w:t>selected theories</w:t>
      </w:r>
      <w:r w:rsidRPr="00E32827">
        <w:rPr>
          <w:bCs/>
        </w:rPr>
        <w:t xml:space="preserve"> central to cultural memory research) and how you can appropriately convey these (activating prior knowledge, cohesion, principle orientation, examples). You can create the file in German, Spanish, both German and Spanish, with/without subtitles </w:t>
      </w:r>
      <w:r w:rsidR="003348A0">
        <w:rPr>
          <w:bCs/>
        </w:rPr>
        <w:t>–</w:t>
      </w:r>
      <w:r w:rsidRPr="00E32827">
        <w:rPr>
          <w:bCs/>
        </w:rPr>
        <w:t xml:space="preserve"> and you should be able to justify your choice.</w:t>
      </w:r>
    </w:p>
    <w:p w14:paraId="58A4D056" w14:textId="34BF70AE" w:rsidR="008D7837" w:rsidRDefault="00E32827" w:rsidP="00E32827">
      <w:pPr>
        <w:rPr>
          <w:bCs/>
        </w:rPr>
      </w:pPr>
      <w:r w:rsidRPr="00E32827">
        <w:rPr>
          <w:bCs/>
        </w:rPr>
        <w:t>Goal</w:t>
      </w:r>
      <w:r w:rsidR="00B25460">
        <w:rPr>
          <w:bCs/>
        </w:rPr>
        <w:t>s</w:t>
      </w:r>
      <w:r w:rsidRPr="00E32827">
        <w:rPr>
          <w:bCs/>
        </w:rPr>
        <w:t xml:space="preserve">: Didactic reduction, core practice of </w:t>
      </w:r>
      <w:r w:rsidR="00B25460">
        <w:rPr>
          <w:bCs/>
        </w:rPr>
        <w:t>“</w:t>
      </w:r>
      <w:r w:rsidRPr="00E32827">
        <w:rPr>
          <w:bCs/>
        </w:rPr>
        <w:t>explaining,</w:t>
      </w:r>
      <w:r w:rsidR="00B25460">
        <w:rPr>
          <w:bCs/>
        </w:rPr>
        <w:t>”</w:t>
      </w:r>
      <w:r w:rsidRPr="00E32827">
        <w:rPr>
          <w:bCs/>
        </w:rPr>
        <w:t xml:space="preserve"> </w:t>
      </w:r>
      <w:r w:rsidR="00B25460">
        <w:rPr>
          <w:bCs/>
        </w:rPr>
        <w:t>introduction to</w:t>
      </w:r>
      <w:r w:rsidRPr="00E32827">
        <w:rPr>
          <w:bCs/>
        </w:rPr>
        <w:t>/deepening of sociocultural concept/orientation knowledge.</w:t>
      </w:r>
    </w:p>
    <w:p w14:paraId="30D7F193" w14:textId="77777777" w:rsidR="00CD3564" w:rsidRDefault="00CD3564" w:rsidP="00E32827">
      <w:pPr>
        <w:rPr>
          <w:bCs/>
        </w:rPr>
      </w:pPr>
    </w:p>
    <w:p w14:paraId="73CAA114" w14:textId="36DD8D30" w:rsidR="003F73C3" w:rsidRDefault="00FE4316" w:rsidP="00FE4316">
      <w:pPr>
        <w:jc w:val="right"/>
        <w:rPr>
          <w:bCs/>
        </w:rPr>
      </w:pPr>
      <w:r>
        <w:rPr>
          <w:bCs/>
        </w:rPr>
        <w:t>(</w:t>
      </w:r>
      <w:hyperlink w:anchor="det_00070" w:history="1">
        <w:r w:rsidRPr="00196EE1">
          <w:rPr>
            <w:rStyle w:val="Hyperlink"/>
            <w:bCs/>
          </w:rPr>
          <w:t>back to top</w:t>
        </w:r>
      </w:hyperlink>
      <w:r>
        <w:rPr>
          <w:bCs/>
        </w:rPr>
        <w:t xml:space="preserve"> </w:t>
      </w:r>
      <w:r>
        <w:rPr>
          <w:bCs/>
          <w:noProof/>
        </w:rPr>
        <w:drawing>
          <wp:inline distT="0" distB="0" distL="0" distR="0" wp14:anchorId="780C1097" wp14:editId="01E56E5D">
            <wp:extent cx="123568" cy="123568"/>
            <wp:effectExtent l="0" t="0" r="3810" b="3810"/>
            <wp:docPr id="1633420433" name="Grafik 1633420433" descr="Ein Bild, das Schwarz, Dunkelh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420433" name="Grafik 1633420433" descr="Ein Bild, das Schwarz, Dunkelheit enthält.&#10;&#10;Automatisch generierte Beschreibung"/>
                    <pic:cNvPicPr/>
                  </pic:nvPicPr>
                  <pic:blipFill>
                    <a:blip r:embed="rId39">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37511" cy="137511"/>
                    </a:xfrm>
                    <a:prstGeom prst="rect">
                      <a:avLst/>
                    </a:prstGeom>
                  </pic:spPr>
                </pic:pic>
              </a:graphicData>
            </a:graphic>
          </wp:inline>
        </w:drawing>
      </w:r>
      <w:r>
        <w:rPr>
          <w:bCs/>
        </w:rPr>
        <w:t>)</w:t>
      </w:r>
      <w:r w:rsidR="003F73C3">
        <w:rPr>
          <w:bCs/>
        </w:rPr>
        <w:br w:type="page"/>
      </w:r>
    </w:p>
    <w:p w14:paraId="1FDCFDB8" w14:textId="55CEF0AD" w:rsidR="00F517E8" w:rsidRPr="00BC30B5" w:rsidRDefault="00F517E8" w:rsidP="00F517E8">
      <w:pPr>
        <w:rPr>
          <w:b/>
        </w:rPr>
      </w:pPr>
      <w:bookmarkStart w:id="12" w:name="det_00500"/>
      <w:r w:rsidRPr="00BC30B5">
        <w:rPr>
          <w:b/>
        </w:rPr>
        <w:lastRenderedPageBreak/>
        <w:t xml:space="preserve">Integrative sample </w:t>
      </w:r>
      <w:bookmarkEnd w:id="12"/>
      <w:r w:rsidRPr="00BC30B5">
        <w:rPr>
          <w:b/>
        </w:rPr>
        <w:t>task</w:t>
      </w:r>
      <w:r w:rsidR="00470DEC">
        <w:rPr>
          <w:b/>
        </w:rPr>
        <w:t>s</w:t>
      </w:r>
      <w:r w:rsidRPr="00BC30B5">
        <w:rPr>
          <w:b/>
        </w:rPr>
        <w:t xml:space="preserve">: </w:t>
      </w:r>
      <w:r w:rsidR="00470DEC" w:rsidRPr="00470DEC">
        <w:rPr>
          <w:b/>
        </w:rPr>
        <w:t>Cultural memory in literature, Literature as cultural memory</w:t>
      </w:r>
    </w:p>
    <w:p w14:paraId="01F311F9" w14:textId="77777777" w:rsidR="002A1F20" w:rsidRDefault="002A1F20">
      <w:pPr>
        <w:rPr>
          <w:bCs/>
        </w:rPr>
      </w:pPr>
    </w:p>
    <w:p w14:paraId="0DBCBC17" w14:textId="77777777" w:rsidR="00E57D68" w:rsidRDefault="002A1F20" w:rsidP="00E57D68">
      <w:pPr>
        <w:ind w:left="-284"/>
        <w:rPr>
          <w:bCs/>
        </w:rPr>
      </w:pPr>
      <w:r w:rsidRPr="002A1F20">
        <w:rPr>
          <w:bCs/>
          <w:noProof/>
        </w:rPr>
        <w:drawing>
          <wp:inline distT="0" distB="0" distL="0" distR="0" wp14:anchorId="5881A3DF" wp14:editId="55E7C005">
            <wp:extent cx="5845810" cy="5883854"/>
            <wp:effectExtent l="165100" t="165100" r="339090" b="352425"/>
            <wp:docPr id="68" name="Grafik 68" descr="Ein Bild, das Text, Screenshot, Schrift, Brie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fik 68" descr="Ein Bild, das Text, Screenshot, Schrift, Brief enthält.&#10;&#10;Automatisch generierte Beschreibung"/>
                    <pic:cNvPicPr/>
                  </pic:nvPicPr>
                  <pic:blipFill>
                    <a:blip r:embed="rId44"/>
                    <a:stretch>
                      <a:fillRect/>
                    </a:stretch>
                  </pic:blipFill>
                  <pic:spPr>
                    <a:xfrm>
                      <a:off x="0" y="0"/>
                      <a:ext cx="5852910" cy="5891001"/>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p>
    <w:p w14:paraId="3A30424B" w14:textId="2CC9E43F" w:rsidR="00E57D68" w:rsidRDefault="00E57D68">
      <w:pPr>
        <w:rPr>
          <w:b/>
        </w:rPr>
      </w:pPr>
      <w:r w:rsidRPr="00CD3564">
        <w:rPr>
          <w:b/>
        </w:rPr>
        <w:t>Translation of task description:</w:t>
      </w:r>
    </w:p>
    <w:p w14:paraId="784EB205" w14:textId="7419BAAF" w:rsidR="00F84D02" w:rsidRPr="00F84D02" w:rsidRDefault="00F84D02" w:rsidP="00F84D02">
      <w:pPr>
        <w:rPr>
          <w:bCs/>
        </w:rPr>
      </w:pPr>
      <w:r w:rsidRPr="00F84D02">
        <w:rPr>
          <w:bCs/>
        </w:rPr>
        <w:t xml:space="preserve">In the course of your further lesson preparations, you come across the website </w:t>
      </w:r>
      <w:r>
        <w:rPr>
          <w:bCs/>
        </w:rPr>
        <w:t>“</w:t>
      </w:r>
      <w:r w:rsidRPr="00F84D02">
        <w:rPr>
          <w:bCs/>
        </w:rPr>
        <w:t>Remembering for the Present</w:t>
      </w:r>
      <w:r>
        <w:rPr>
          <w:bCs/>
        </w:rPr>
        <w:t>”</w:t>
      </w:r>
      <w:r w:rsidRPr="00F84D02">
        <w:rPr>
          <w:bCs/>
        </w:rPr>
        <w:t xml:space="preserve"> of the German </w:t>
      </w:r>
      <w:r w:rsidR="005C1165">
        <w:rPr>
          <w:bCs/>
        </w:rPr>
        <w:t>Ministery of Foreign Affairs</w:t>
      </w:r>
      <w:r w:rsidRPr="00F84D02">
        <w:rPr>
          <w:bCs/>
        </w:rPr>
        <w:t xml:space="preserve"> and inform yourself about various subject-specific and interdisciplinary projects </w:t>
      </w:r>
      <w:r w:rsidR="00CB5FD6" w:rsidRPr="00F84D02">
        <w:rPr>
          <w:bCs/>
        </w:rPr>
        <w:t xml:space="preserve">on memory cultures </w:t>
      </w:r>
      <w:r w:rsidRPr="00F84D02">
        <w:rPr>
          <w:bCs/>
        </w:rPr>
        <w:t xml:space="preserve">that have been developed since 2019 at German schools abroad. You are interested in the objectives and approaches of some projects and plan to create a larger teaching unit on </w:t>
      </w:r>
      <w:r w:rsidRPr="00CB5FD6">
        <w:rPr>
          <w:bCs/>
          <w:i/>
          <w:iCs/>
        </w:rPr>
        <w:t>memoria histórica</w:t>
      </w:r>
      <w:r w:rsidRPr="00F84D02">
        <w:rPr>
          <w:bCs/>
        </w:rPr>
        <w:t xml:space="preserve"> for the coming year.</w:t>
      </w:r>
    </w:p>
    <w:p w14:paraId="7E1053B0" w14:textId="7A0998E9" w:rsidR="00F84D02" w:rsidRPr="00F84D02" w:rsidRDefault="0017385F" w:rsidP="00F84D02">
      <w:pPr>
        <w:rPr>
          <w:bCs/>
        </w:rPr>
      </w:pPr>
      <w:r w:rsidRPr="0017385F">
        <w:rPr>
          <w:bCs/>
        </w:rPr>
        <w:t xml:space="preserve">Since you know cultural theories that show </w:t>
      </w:r>
      <w:r w:rsidR="007237D7">
        <w:rPr>
          <w:bCs/>
        </w:rPr>
        <w:t>how</w:t>
      </w:r>
      <w:r w:rsidR="00F84D02" w:rsidRPr="00F84D02">
        <w:rPr>
          <w:bCs/>
        </w:rPr>
        <w:t xml:space="preserve"> remembering is related to storytelling and establishes personal and collective identity, you first consider autobiographically </w:t>
      </w:r>
      <w:r w:rsidR="00975983">
        <w:rPr>
          <w:bCs/>
        </w:rPr>
        <w:t>focused</w:t>
      </w:r>
      <w:r w:rsidR="00F84D02" w:rsidRPr="00F84D02">
        <w:rPr>
          <w:bCs/>
        </w:rPr>
        <w:t xml:space="preserve"> narrative literature and </w:t>
      </w:r>
      <w:r w:rsidR="00F64D43">
        <w:rPr>
          <w:bCs/>
        </w:rPr>
        <w:t>find</w:t>
      </w:r>
      <w:r w:rsidR="00F84D02" w:rsidRPr="00F84D02">
        <w:rPr>
          <w:bCs/>
        </w:rPr>
        <w:t xml:space="preserve"> two texts that you examine more closely in terms of memory and its literary implementation</w:t>
      </w:r>
      <w:r w:rsidR="00F64D43">
        <w:rPr>
          <w:bCs/>
        </w:rPr>
        <w:t>.</w:t>
      </w:r>
    </w:p>
    <w:p w14:paraId="53677A1A" w14:textId="77777777" w:rsidR="00F84D02" w:rsidRPr="00F84D02" w:rsidRDefault="00F84D02" w:rsidP="00F84D02">
      <w:pPr>
        <w:rPr>
          <w:bCs/>
        </w:rPr>
      </w:pPr>
    </w:p>
    <w:p w14:paraId="43C41854" w14:textId="77777777" w:rsidR="00F84D02" w:rsidRPr="00F64D43" w:rsidRDefault="00F84D02" w:rsidP="00F84D02">
      <w:pPr>
        <w:rPr>
          <w:bCs/>
          <w:i/>
          <w:iCs/>
        </w:rPr>
      </w:pPr>
      <w:r w:rsidRPr="00F84D02">
        <w:rPr>
          <w:bCs/>
        </w:rPr>
        <w:lastRenderedPageBreak/>
        <w:t xml:space="preserve">a) Miguel de Unamuno, </w:t>
      </w:r>
      <w:r w:rsidRPr="00F64D43">
        <w:rPr>
          <w:bCs/>
          <w:i/>
          <w:iCs/>
        </w:rPr>
        <w:t>Recuerdos de niñez y mocedad</w:t>
      </w:r>
    </w:p>
    <w:p w14:paraId="54E62309" w14:textId="57550590" w:rsidR="00F84D02" w:rsidRPr="00F84D02" w:rsidRDefault="00F84D02" w:rsidP="00F84D02">
      <w:pPr>
        <w:rPr>
          <w:bCs/>
        </w:rPr>
      </w:pPr>
      <w:r w:rsidRPr="00F84D02">
        <w:rPr>
          <w:bCs/>
        </w:rPr>
        <w:t xml:space="preserve">As the title already makes clear, this is an autobiography, a genre that </w:t>
      </w:r>
      <w:r w:rsidR="00F64D43">
        <w:rPr>
          <w:bCs/>
        </w:rPr>
        <w:t>–</w:t>
      </w:r>
      <w:r w:rsidRPr="00F84D02">
        <w:rPr>
          <w:bCs/>
        </w:rPr>
        <w:t xml:space="preserve"> alongside other genres such as memoirs and diaries on an individual level and historical novels or epics on a supra-individual level </w:t>
      </w:r>
      <w:r w:rsidR="00F64D43">
        <w:rPr>
          <w:bCs/>
        </w:rPr>
        <w:t>–</w:t>
      </w:r>
      <w:r w:rsidRPr="00F84D02">
        <w:rPr>
          <w:bCs/>
        </w:rPr>
        <w:t xml:space="preserve"> is a central venue for the literary examination of memory.</w:t>
      </w:r>
    </w:p>
    <w:p w14:paraId="1BDAE5EA" w14:textId="77777777" w:rsidR="00F84D02" w:rsidRPr="00F84D02" w:rsidRDefault="00F84D02" w:rsidP="00F84D02">
      <w:pPr>
        <w:rPr>
          <w:bCs/>
        </w:rPr>
      </w:pPr>
      <w:r w:rsidRPr="00F84D02">
        <w:rPr>
          <w:bCs/>
        </w:rPr>
        <w:t>First approach to a structural analysis: What characterizes the genre of autobiography structurally (e.g., narratologically), and what in terms of content? Where do you find these features in the text?</w:t>
      </w:r>
    </w:p>
    <w:p w14:paraId="37B30D16" w14:textId="3D346802" w:rsidR="00F84D02" w:rsidRPr="00F84D02" w:rsidRDefault="00F84D02" w:rsidP="00F84D02">
      <w:pPr>
        <w:rPr>
          <w:bCs/>
        </w:rPr>
      </w:pPr>
      <w:r w:rsidRPr="00F84D02">
        <w:rPr>
          <w:bCs/>
        </w:rPr>
        <w:t xml:space="preserve">Theme-related </w:t>
      </w:r>
      <w:r w:rsidR="00C80308">
        <w:rPr>
          <w:bCs/>
        </w:rPr>
        <w:t xml:space="preserve">approach </w:t>
      </w:r>
      <w:r w:rsidRPr="00F84D02">
        <w:rPr>
          <w:bCs/>
        </w:rPr>
        <w:t>(1): What forms or modes of remembering emerge in the opening chapter? Establish connections, where possible, to memory theories</w:t>
      </w:r>
      <w:r w:rsidR="00E45194">
        <w:rPr>
          <w:bCs/>
        </w:rPr>
        <w:t xml:space="preserve"> we discussed</w:t>
      </w:r>
      <w:r w:rsidRPr="00F84D02">
        <w:rPr>
          <w:bCs/>
        </w:rPr>
        <w:t>: (a)</w:t>
      </w:r>
      <w:r w:rsidR="000E17BF">
        <w:rPr>
          <w:bCs/>
        </w:rPr>
        <w:t xml:space="preserve"> on the </w:t>
      </w:r>
      <w:r w:rsidRPr="00F84D02">
        <w:rPr>
          <w:bCs/>
        </w:rPr>
        <w:t xml:space="preserve">intradiegetic </w:t>
      </w:r>
      <w:r w:rsidR="000E17BF">
        <w:rPr>
          <w:bCs/>
        </w:rPr>
        <w:t xml:space="preserve">level, </w:t>
      </w:r>
      <w:r w:rsidRPr="00F84D02">
        <w:rPr>
          <w:bCs/>
        </w:rPr>
        <w:t xml:space="preserve">in the narrated content and (b) </w:t>
      </w:r>
      <w:r w:rsidR="000E17BF">
        <w:rPr>
          <w:bCs/>
        </w:rPr>
        <w:t xml:space="preserve">on the </w:t>
      </w:r>
      <w:r w:rsidRPr="00F84D02">
        <w:rPr>
          <w:bCs/>
        </w:rPr>
        <w:t xml:space="preserve">extradiegetic </w:t>
      </w:r>
      <w:r w:rsidR="000E17BF">
        <w:rPr>
          <w:bCs/>
        </w:rPr>
        <w:t xml:space="preserve">level, </w:t>
      </w:r>
      <w:r w:rsidRPr="00F84D02">
        <w:rPr>
          <w:bCs/>
        </w:rPr>
        <w:t>through the autobiographical text itself. How is the process of remembering structurally reflected on the narrative level?</w:t>
      </w:r>
    </w:p>
    <w:p w14:paraId="6B09DEFB" w14:textId="0648D939" w:rsidR="00F84D02" w:rsidRPr="00F84D02" w:rsidRDefault="00F84D02" w:rsidP="00F84D02">
      <w:pPr>
        <w:rPr>
          <w:bCs/>
        </w:rPr>
      </w:pPr>
      <w:r w:rsidRPr="00F84D02">
        <w:rPr>
          <w:bCs/>
        </w:rPr>
        <w:t xml:space="preserve">Theme-related </w:t>
      </w:r>
      <w:r w:rsidR="00C80308">
        <w:rPr>
          <w:bCs/>
        </w:rPr>
        <w:t xml:space="preserve">approach </w:t>
      </w:r>
      <w:r w:rsidRPr="00F84D02">
        <w:rPr>
          <w:bCs/>
        </w:rPr>
        <w:t>(2): Connection to teaching: Do you see (in the text, through the text) possible connections to educational goals, possibly taking into account the framework papers?</w:t>
      </w:r>
    </w:p>
    <w:p w14:paraId="4F9C9E3D" w14:textId="77777777" w:rsidR="00F84D02" w:rsidRPr="00F84D02" w:rsidRDefault="00F84D02" w:rsidP="00F84D02">
      <w:pPr>
        <w:rPr>
          <w:bCs/>
        </w:rPr>
      </w:pPr>
    </w:p>
    <w:p w14:paraId="466F7C47" w14:textId="77777777" w:rsidR="00F84D02" w:rsidRPr="00F84D02" w:rsidRDefault="00F84D02" w:rsidP="00F84D02">
      <w:pPr>
        <w:rPr>
          <w:bCs/>
        </w:rPr>
      </w:pPr>
      <w:r w:rsidRPr="00F84D02">
        <w:rPr>
          <w:bCs/>
        </w:rPr>
        <w:t xml:space="preserve">b) Juan Goytisolo, </w:t>
      </w:r>
      <w:r w:rsidRPr="00291A24">
        <w:rPr>
          <w:bCs/>
          <w:i/>
          <w:iCs/>
        </w:rPr>
        <w:t>Señas de identidad</w:t>
      </w:r>
    </w:p>
    <w:p w14:paraId="3DFF7BC5" w14:textId="1F7E6D60" w:rsidR="00F84D02" w:rsidRPr="00F84D02" w:rsidRDefault="00F84D02" w:rsidP="00F84D02">
      <w:pPr>
        <w:rPr>
          <w:bCs/>
        </w:rPr>
      </w:pPr>
      <w:r w:rsidRPr="00F84D02">
        <w:rPr>
          <w:bCs/>
        </w:rPr>
        <w:t xml:space="preserve">This very significant, autobiographically inspired exile novel of Spanish modernism </w:t>
      </w:r>
      <w:r w:rsidR="00024A42">
        <w:rPr>
          <w:bCs/>
        </w:rPr>
        <w:t xml:space="preserve">at first </w:t>
      </w:r>
      <w:r w:rsidR="00FA510C">
        <w:rPr>
          <w:bCs/>
        </w:rPr>
        <w:t>sight</w:t>
      </w:r>
      <w:r w:rsidRPr="00F84D02">
        <w:rPr>
          <w:bCs/>
        </w:rPr>
        <w:t xml:space="preserve"> resists a quick reading, but you still recognize various aspects from the field of memory.</w:t>
      </w:r>
    </w:p>
    <w:p w14:paraId="0D3C1574" w14:textId="0018EB04" w:rsidR="00F84D02" w:rsidRPr="00F84D02" w:rsidRDefault="00F84D02" w:rsidP="00F84D02">
      <w:pPr>
        <w:rPr>
          <w:bCs/>
        </w:rPr>
      </w:pPr>
      <w:r w:rsidRPr="00F84D02">
        <w:rPr>
          <w:bCs/>
        </w:rPr>
        <w:t xml:space="preserve">How do individual and collective levels relate here? How do communicative and cultural memory relate? Where and how do memory media come to the fore? What are the </w:t>
      </w:r>
      <w:r w:rsidR="00FA510C">
        <w:rPr>
          <w:bCs/>
        </w:rPr>
        <w:t>“</w:t>
      </w:r>
      <w:r w:rsidRPr="00F84D02">
        <w:rPr>
          <w:bCs/>
        </w:rPr>
        <w:t>señas</w:t>
      </w:r>
      <w:r w:rsidR="00FA510C">
        <w:rPr>
          <w:bCs/>
        </w:rPr>
        <w:t>” (signs)</w:t>
      </w:r>
      <w:r w:rsidRPr="00F84D02">
        <w:rPr>
          <w:bCs/>
        </w:rPr>
        <w:t xml:space="preserve"> in detail, and whose </w:t>
      </w:r>
      <w:r w:rsidR="00FA510C">
        <w:rPr>
          <w:bCs/>
        </w:rPr>
        <w:t>“</w:t>
      </w:r>
      <w:r w:rsidRPr="00F84D02">
        <w:rPr>
          <w:bCs/>
        </w:rPr>
        <w:t>identidad</w:t>
      </w:r>
      <w:r w:rsidR="00FA510C">
        <w:rPr>
          <w:bCs/>
        </w:rPr>
        <w:t>”</w:t>
      </w:r>
      <w:r w:rsidRPr="00F84D02">
        <w:rPr>
          <w:bCs/>
        </w:rPr>
        <w:t xml:space="preserve"> </w:t>
      </w:r>
      <w:r w:rsidR="00FA510C">
        <w:rPr>
          <w:bCs/>
        </w:rPr>
        <w:t xml:space="preserve">(identity) </w:t>
      </w:r>
      <w:r w:rsidRPr="00F84D02">
        <w:rPr>
          <w:bCs/>
        </w:rPr>
        <w:t xml:space="preserve">is it about? What do places have to do with memory? </w:t>
      </w:r>
      <w:r w:rsidR="00FA510C">
        <w:rPr>
          <w:bCs/>
        </w:rPr>
        <w:t>“</w:t>
      </w:r>
      <w:r w:rsidRPr="00F84D02">
        <w:rPr>
          <w:bCs/>
        </w:rPr>
        <w:t>Remembering in/with literature</w:t>
      </w:r>
      <w:r w:rsidR="00FA510C">
        <w:rPr>
          <w:bCs/>
        </w:rPr>
        <w:t>”</w:t>
      </w:r>
      <w:r w:rsidRPr="00F84D02">
        <w:rPr>
          <w:bCs/>
        </w:rPr>
        <w:t>: Where is the former (in), where is the latter (with)</w:t>
      </w:r>
      <w:r w:rsidR="00FA510C">
        <w:rPr>
          <w:bCs/>
        </w:rPr>
        <w:t xml:space="preserve"> playing a role</w:t>
      </w:r>
      <w:r w:rsidRPr="00F84D02">
        <w:rPr>
          <w:bCs/>
        </w:rPr>
        <w:t>?</w:t>
      </w:r>
    </w:p>
    <w:p w14:paraId="550FB14C" w14:textId="77777777" w:rsidR="00F84D02" w:rsidRPr="00F84D02" w:rsidRDefault="00F84D02" w:rsidP="00F84D02">
      <w:pPr>
        <w:rPr>
          <w:bCs/>
        </w:rPr>
      </w:pPr>
      <w:r w:rsidRPr="00F84D02">
        <w:rPr>
          <w:bCs/>
        </w:rPr>
        <w:t>Reflecting on this text, you consider the difficulties and opportunities of literary readings: What properties of the text have made your reading more difficult? How can reading be supported? What added value do you see in reading such a text compared to a comprehensible factual text about remembering and identity?</w:t>
      </w:r>
    </w:p>
    <w:p w14:paraId="5C6BEFA5" w14:textId="77777777" w:rsidR="00E57D68" w:rsidRDefault="00E57D68" w:rsidP="00E57D68">
      <w:pPr>
        <w:ind w:left="-284"/>
        <w:rPr>
          <w:bCs/>
        </w:rPr>
      </w:pPr>
      <w:r w:rsidRPr="00E57D68">
        <w:rPr>
          <w:bCs/>
          <w:noProof/>
        </w:rPr>
        <w:lastRenderedPageBreak/>
        <w:drawing>
          <wp:inline distT="0" distB="0" distL="0" distR="0" wp14:anchorId="7FA6A4BE" wp14:editId="7D1D4E75">
            <wp:extent cx="5917046" cy="7854804"/>
            <wp:effectExtent l="165100" t="165100" r="356870" b="349885"/>
            <wp:docPr id="69" name="Grafik 69" descr="Ein Bild, das Text, Papier, Schrift, Brie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fik 69" descr="Ein Bild, das Text, Papier, Schrift, Brief enthält.&#10;&#10;Automatisch generierte Beschreibung"/>
                    <pic:cNvPicPr/>
                  </pic:nvPicPr>
                  <pic:blipFill>
                    <a:blip r:embed="rId45"/>
                    <a:stretch>
                      <a:fillRect/>
                    </a:stretch>
                  </pic:blipFill>
                  <pic:spPr>
                    <a:xfrm>
                      <a:off x="0" y="0"/>
                      <a:ext cx="5920493" cy="7859380"/>
                    </a:xfrm>
                    <a:prstGeom prst="rect">
                      <a:avLst/>
                    </a:prstGeom>
                    <a:ln>
                      <a:solidFill>
                        <a:schemeClr val="tx1"/>
                      </a:solidFill>
                    </a:ln>
                    <a:effectLst>
                      <a:outerShdw blurRad="292100" dist="139700" dir="2700000" algn="tl" rotWithShape="0">
                        <a:srgbClr val="333333">
                          <a:alpha val="65000"/>
                        </a:srgbClr>
                      </a:outerShdw>
                    </a:effectLst>
                  </pic:spPr>
                </pic:pic>
              </a:graphicData>
            </a:graphic>
          </wp:inline>
        </w:drawing>
      </w:r>
      <w:r w:rsidRPr="00E57D68">
        <w:rPr>
          <w:bCs/>
        </w:rPr>
        <w:t xml:space="preserve"> </w:t>
      </w:r>
    </w:p>
    <w:p w14:paraId="1AF44E6F" w14:textId="41E75BBC" w:rsidR="00FA510C" w:rsidRDefault="00FA510C" w:rsidP="00904968">
      <w:pPr>
        <w:keepNext/>
        <w:rPr>
          <w:b/>
        </w:rPr>
      </w:pPr>
      <w:r w:rsidRPr="00CD3564">
        <w:rPr>
          <w:b/>
        </w:rPr>
        <w:t>Translation of task description:</w:t>
      </w:r>
    </w:p>
    <w:p w14:paraId="054A6012" w14:textId="78DDF5BC" w:rsidR="00904968" w:rsidRPr="00904968" w:rsidRDefault="00904968" w:rsidP="00904968">
      <w:pPr>
        <w:rPr>
          <w:bCs/>
        </w:rPr>
      </w:pPr>
      <w:r w:rsidRPr="00904968">
        <w:rPr>
          <w:bCs/>
        </w:rPr>
        <w:t xml:space="preserve">After familiarizing yourself with the </w:t>
      </w:r>
      <w:r w:rsidR="00935365">
        <w:rPr>
          <w:bCs/>
        </w:rPr>
        <w:t>autobiographically</w:t>
      </w:r>
      <w:r w:rsidRPr="00904968">
        <w:rPr>
          <w:bCs/>
        </w:rPr>
        <w:t xml:space="preserve"> </w:t>
      </w:r>
      <w:r w:rsidR="002F12BD">
        <w:rPr>
          <w:bCs/>
        </w:rPr>
        <w:t>focused</w:t>
      </w:r>
      <w:r w:rsidRPr="00904968">
        <w:rPr>
          <w:bCs/>
        </w:rPr>
        <w:t xml:space="preserve"> Spanish texts in the </w:t>
      </w:r>
      <w:r w:rsidR="003A35BA">
        <w:rPr>
          <w:bCs/>
        </w:rPr>
        <w:t xml:space="preserve">vein of </w:t>
      </w:r>
      <w:r w:rsidRPr="00904968">
        <w:rPr>
          <w:bCs/>
        </w:rPr>
        <w:t xml:space="preserve">literary representation of individual and collective memory, you </w:t>
      </w:r>
      <w:r w:rsidR="0079412B">
        <w:rPr>
          <w:bCs/>
        </w:rPr>
        <w:t xml:space="preserve">now </w:t>
      </w:r>
      <w:r w:rsidR="0036569A">
        <w:rPr>
          <w:bCs/>
        </w:rPr>
        <w:t>remember</w:t>
      </w:r>
      <w:r w:rsidRPr="00904968">
        <w:rPr>
          <w:bCs/>
        </w:rPr>
        <w:t xml:space="preserve"> Benedict </w:t>
      </w:r>
      <w:r w:rsidRPr="00904968">
        <w:rPr>
          <w:bCs/>
        </w:rPr>
        <w:lastRenderedPageBreak/>
        <w:t>Anderson</w:t>
      </w:r>
      <w:r w:rsidR="0036569A">
        <w:rPr>
          <w:bCs/>
        </w:rPr>
        <w:t>’</w:t>
      </w:r>
      <w:r w:rsidRPr="00904968">
        <w:rPr>
          <w:bCs/>
        </w:rPr>
        <w:t>s theory</w:t>
      </w:r>
      <w:r w:rsidR="0036569A">
        <w:rPr>
          <w:bCs/>
        </w:rPr>
        <w:t xml:space="preserve"> about </w:t>
      </w:r>
      <w:r w:rsidR="00972367">
        <w:rPr>
          <w:bCs/>
        </w:rPr>
        <w:t xml:space="preserve">collective memory as a </w:t>
      </w:r>
      <w:r w:rsidR="003D13EB">
        <w:rPr>
          <w:bCs/>
        </w:rPr>
        <w:t>key</w:t>
      </w:r>
      <w:r w:rsidR="00972367">
        <w:rPr>
          <w:bCs/>
        </w:rPr>
        <w:t xml:space="preserve"> element in nationalism</w:t>
      </w:r>
      <w:r w:rsidRPr="00904968">
        <w:rPr>
          <w:bCs/>
        </w:rPr>
        <w:t xml:space="preserve">, </w:t>
      </w:r>
      <w:r w:rsidR="003D13EB">
        <w:rPr>
          <w:bCs/>
        </w:rPr>
        <w:t xml:space="preserve">you set out </w:t>
      </w:r>
      <w:r w:rsidRPr="00904968">
        <w:rPr>
          <w:bCs/>
        </w:rPr>
        <w:t xml:space="preserve">to search for founding narratives of national importance. You know from the </w:t>
      </w:r>
      <w:r w:rsidR="003D13EB">
        <w:rPr>
          <w:bCs/>
        </w:rPr>
        <w:t xml:space="preserve">survey on </w:t>
      </w:r>
      <w:r w:rsidR="00FE7A52">
        <w:rPr>
          <w:bCs/>
        </w:rPr>
        <w:t>Spanish literary history</w:t>
      </w:r>
      <w:r w:rsidRPr="00904968">
        <w:rPr>
          <w:bCs/>
        </w:rPr>
        <w:t xml:space="preserve"> in your bachelor</w:t>
      </w:r>
      <w:r w:rsidR="00FE7A52">
        <w:rPr>
          <w:bCs/>
        </w:rPr>
        <w:t>’</w:t>
      </w:r>
      <w:r w:rsidRPr="00904968">
        <w:rPr>
          <w:bCs/>
        </w:rPr>
        <w:t xml:space="preserve">s degree that epics such as the </w:t>
      </w:r>
      <w:r w:rsidRPr="00FE7A52">
        <w:rPr>
          <w:bCs/>
          <w:i/>
          <w:iCs/>
        </w:rPr>
        <w:t>Cantar de mio Cid</w:t>
      </w:r>
      <w:r w:rsidRPr="00904968">
        <w:rPr>
          <w:bCs/>
        </w:rPr>
        <w:t xml:space="preserve"> often fulfill this function as grand </w:t>
      </w:r>
      <w:r w:rsidR="001F181D">
        <w:rPr>
          <w:bCs/>
        </w:rPr>
        <w:t>narrative poems</w:t>
      </w:r>
      <w:r w:rsidRPr="00904968">
        <w:rPr>
          <w:bCs/>
        </w:rPr>
        <w:t xml:space="preserve"> and that there are also similar monumental long forms in more recent epochs. In Latin American literature, you find </w:t>
      </w:r>
      <w:r w:rsidRPr="00BB07AA">
        <w:rPr>
          <w:bCs/>
        </w:rPr>
        <w:t>two famous literar</w:t>
      </w:r>
      <w:r w:rsidRPr="00904968">
        <w:rPr>
          <w:bCs/>
        </w:rPr>
        <w:t xml:space="preserve">y works and associated texts </w:t>
      </w:r>
      <w:r w:rsidR="0053367E" w:rsidRPr="0053367E">
        <w:rPr>
          <w:bCs/>
        </w:rPr>
        <w:t>that are far apart in time but very closely related in content</w:t>
      </w:r>
      <w:r w:rsidR="00C340E9">
        <w:rPr>
          <w:bCs/>
        </w:rPr>
        <w:t>.</w:t>
      </w:r>
    </w:p>
    <w:p w14:paraId="11544D49" w14:textId="77777777" w:rsidR="00904968" w:rsidRPr="00904968" w:rsidRDefault="00904968" w:rsidP="00904968">
      <w:pPr>
        <w:rPr>
          <w:bCs/>
        </w:rPr>
      </w:pPr>
    </w:p>
    <w:p w14:paraId="6A25AC94" w14:textId="77777777" w:rsidR="00904968" w:rsidRPr="00904968" w:rsidRDefault="00904968" w:rsidP="00904968">
      <w:pPr>
        <w:rPr>
          <w:bCs/>
        </w:rPr>
      </w:pPr>
      <w:r w:rsidRPr="00904968">
        <w:rPr>
          <w:bCs/>
        </w:rPr>
        <w:t xml:space="preserve">a) Alonso de Ercilla, </w:t>
      </w:r>
      <w:r w:rsidRPr="00C340E9">
        <w:rPr>
          <w:bCs/>
          <w:i/>
          <w:iCs/>
        </w:rPr>
        <w:t>La Araucana</w:t>
      </w:r>
    </w:p>
    <w:p w14:paraId="425A9969" w14:textId="684BC2B7" w:rsidR="00904968" w:rsidRPr="00904968" w:rsidRDefault="00904968" w:rsidP="00904968">
      <w:pPr>
        <w:rPr>
          <w:bCs/>
        </w:rPr>
      </w:pPr>
      <w:r w:rsidRPr="00904968">
        <w:rPr>
          <w:bCs/>
        </w:rPr>
        <w:t xml:space="preserve">Famous epic about the conquest of present-day Chile, published between 1569 and 1589 </w:t>
      </w:r>
      <w:r w:rsidR="00C340E9">
        <w:rPr>
          <w:bCs/>
        </w:rPr>
        <w:t xml:space="preserve">– see </w:t>
      </w:r>
      <w:r w:rsidRPr="00904968">
        <w:rPr>
          <w:bCs/>
        </w:rPr>
        <w:t>here the preface and the first stanzas. What position does the author Ercilla have in relation to the narrated events</w:t>
      </w:r>
      <w:r w:rsidR="00803723">
        <w:rPr>
          <w:bCs/>
        </w:rPr>
        <w:t xml:space="preserve"> </w:t>
      </w:r>
      <w:r w:rsidR="00803723" w:rsidRPr="00904968">
        <w:rPr>
          <w:bCs/>
        </w:rPr>
        <w:t xml:space="preserve">(or </w:t>
      </w:r>
      <w:r w:rsidR="00803723">
        <w:rPr>
          <w:bCs/>
        </w:rPr>
        <w:t>is</w:t>
      </w:r>
      <w:r w:rsidR="00803723" w:rsidRPr="00904968">
        <w:rPr>
          <w:bCs/>
        </w:rPr>
        <w:t xml:space="preserve"> he attribut</w:t>
      </w:r>
      <w:r w:rsidR="00803723">
        <w:rPr>
          <w:bCs/>
        </w:rPr>
        <w:t>ing</w:t>
      </w:r>
      <w:r w:rsidR="00803723" w:rsidRPr="00904968">
        <w:rPr>
          <w:bCs/>
        </w:rPr>
        <w:t xml:space="preserve"> to himself)</w:t>
      </w:r>
      <w:r w:rsidRPr="00904968">
        <w:rPr>
          <w:bCs/>
        </w:rPr>
        <w:t xml:space="preserve">? To what extent is this epic a literary </w:t>
      </w:r>
      <w:r w:rsidR="006F219B">
        <w:rPr>
          <w:bCs/>
        </w:rPr>
        <w:t>“remembrance</w:t>
      </w:r>
      <w:r w:rsidRPr="00904968">
        <w:rPr>
          <w:bCs/>
        </w:rPr>
        <w:t xml:space="preserve"> text</w:t>
      </w:r>
      <w:r w:rsidR="006F219B">
        <w:rPr>
          <w:bCs/>
        </w:rPr>
        <w:t>”</w:t>
      </w:r>
      <w:r w:rsidRPr="00904968">
        <w:rPr>
          <w:bCs/>
        </w:rPr>
        <w:t xml:space="preserve">? </w:t>
      </w:r>
      <w:r w:rsidR="00372154">
        <w:rPr>
          <w:bCs/>
        </w:rPr>
        <w:t>B</w:t>
      </w:r>
      <w:r w:rsidRPr="00904968">
        <w:rPr>
          <w:bCs/>
        </w:rPr>
        <w:t>riefly comment on the form and rhetorical design.</w:t>
      </w:r>
    </w:p>
    <w:p w14:paraId="554310A2" w14:textId="77777777" w:rsidR="00904968" w:rsidRPr="00904968" w:rsidRDefault="00904968" w:rsidP="00904968">
      <w:pPr>
        <w:rPr>
          <w:bCs/>
        </w:rPr>
      </w:pPr>
    </w:p>
    <w:p w14:paraId="08E1ED9F" w14:textId="77777777" w:rsidR="00904968" w:rsidRPr="00904968" w:rsidRDefault="00904968" w:rsidP="00904968">
      <w:pPr>
        <w:rPr>
          <w:bCs/>
        </w:rPr>
      </w:pPr>
      <w:r w:rsidRPr="00904968">
        <w:rPr>
          <w:bCs/>
        </w:rPr>
        <w:t xml:space="preserve">b) Pablo Neruda, </w:t>
      </w:r>
      <w:r w:rsidRPr="00372154">
        <w:rPr>
          <w:bCs/>
          <w:i/>
          <w:iCs/>
        </w:rPr>
        <w:t>Canto general, El Mensajero, Incitación al nixonicidio</w:t>
      </w:r>
    </w:p>
    <w:p w14:paraId="5E65AD46" w14:textId="54B13A33" w:rsidR="00904968" w:rsidRPr="00904968" w:rsidRDefault="00904968" w:rsidP="00904968">
      <w:pPr>
        <w:rPr>
          <w:bCs/>
        </w:rPr>
      </w:pPr>
      <w:r w:rsidRPr="00904968">
        <w:rPr>
          <w:bCs/>
        </w:rPr>
        <w:t>After reading Ercilla</w:t>
      </w:r>
      <w:r w:rsidR="00372154">
        <w:rPr>
          <w:bCs/>
        </w:rPr>
        <w:t>’</w:t>
      </w:r>
      <w:r w:rsidRPr="00904968">
        <w:rPr>
          <w:bCs/>
        </w:rPr>
        <w:t xml:space="preserve">s </w:t>
      </w:r>
      <w:r w:rsidRPr="00372154">
        <w:rPr>
          <w:bCs/>
          <w:i/>
          <w:iCs/>
        </w:rPr>
        <w:t>Araucana</w:t>
      </w:r>
      <w:r w:rsidRPr="00904968">
        <w:rPr>
          <w:bCs/>
        </w:rPr>
        <w:t xml:space="preserve"> and </w:t>
      </w:r>
      <w:r w:rsidR="00372154">
        <w:rPr>
          <w:bCs/>
        </w:rPr>
        <w:t>taking it as a starting point</w:t>
      </w:r>
      <w:r w:rsidRPr="00904968">
        <w:rPr>
          <w:bCs/>
        </w:rPr>
        <w:t xml:space="preserve">, read excerpts from Pablo Neruda's opus maximum, the </w:t>
      </w:r>
      <w:r w:rsidRPr="00372154">
        <w:rPr>
          <w:bCs/>
          <w:i/>
          <w:iCs/>
        </w:rPr>
        <w:t>Canto general</w:t>
      </w:r>
      <w:r w:rsidRPr="00904968">
        <w:rPr>
          <w:bCs/>
        </w:rPr>
        <w:t>, as well as two other short texts.</w:t>
      </w:r>
    </w:p>
    <w:p w14:paraId="7DB53F53" w14:textId="353C0DC4" w:rsidR="00904968" w:rsidRPr="00904968" w:rsidRDefault="00904968" w:rsidP="00904968">
      <w:pPr>
        <w:rPr>
          <w:bCs/>
        </w:rPr>
      </w:pPr>
      <w:r w:rsidRPr="00904968">
        <w:rPr>
          <w:bCs/>
        </w:rPr>
        <w:t xml:space="preserve">How does the relationship between literature and politics and national identity appear here? </w:t>
      </w:r>
      <w:r w:rsidR="00641035">
        <w:rPr>
          <w:bCs/>
        </w:rPr>
        <w:t>Reflect upon</w:t>
      </w:r>
      <w:r w:rsidRPr="00904968">
        <w:rPr>
          <w:bCs/>
        </w:rPr>
        <w:t xml:space="preserve"> the concept of the </w:t>
      </w:r>
      <w:r w:rsidR="00641035">
        <w:rPr>
          <w:bCs/>
        </w:rPr>
        <w:t>‘</w:t>
      </w:r>
      <w:r w:rsidRPr="00904968">
        <w:rPr>
          <w:bCs/>
        </w:rPr>
        <w:t>founding myth</w:t>
      </w:r>
      <w:r w:rsidR="00641035">
        <w:rPr>
          <w:bCs/>
        </w:rPr>
        <w:t>’</w:t>
      </w:r>
      <w:r w:rsidRPr="00904968">
        <w:rPr>
          <w:bCs/>
        </w:rPr>
        <w:t>. Comment on the intertextual references of Neruda</w:t>
      </w:r>
      <w:r w:rsidR="00641035">
        <w:rPr>
          <w:bCs/>
        </w:rPr>
        <w:t>’</w:t>
      </w:r>
      <w:r w:rsidRPr="00904968">
        <w:rPr>
          <w:bCs/>
        </w:rPr>
        <w:t>s texts. What does intertextuality have to do with memory?</w:t>
      </w:r>
    </w:p>
    <w:p w14:paraId="2D4B5EBF" w14:textId="53087024" w:rsidR="00904968" w:rsidRPr="00904968" w:rsidRDefault="00904968" w:rsidP="00904968">
      <w:pPr>
        <w:rPr>
          <w:bCs/>
        </w:rPr>
      </w:pPr>
      <w:r w:rsidRPr="00904968">
        <w:rPr>
          <w:bCs/>
        </w:rPr>
        <w:t xml:space="preserve">In a web search, you find that the </w:t>
      </w:r>
      <w:r w:rsidRPr="00641035">
        <w:rPr>
          <w:bCs/>
          <w:i/>
          <w:iCs/>
        </w:rPr>
        <w:t>Canto general</w:t>
      </w:r>
      <w:r w:rsidRPr="00904968">
        <w:rPr>
          <w:bCs/>
        </w:rPr>
        <w:t xml:space="preserve"> already </w:t>
      </w:r>
      <w:r w:rsidR="00D07FB8">
        <w:rPr>
          <w:bCs/>
        </w:rPr>
        <w:t>appeared</w:t>
      </w:r>
      <w:r w:rsidRPr="00904968">
        <w:rPr>
          <w:bCs/>
        </w:rPr>
        <w:t xml:space="preserve"> on the reading list for </w:t>
      </w:r>
      <w:r w:rsidR="00641035">
        <w:rPr>
          <w:bCs/>
        </w:rPr>
        <w:t xml:space="preserve">upper </w:t>
      </w:r>
      <w:r w:rsidRPr="00904968">
        <w:rPr>
          <w:bCs/>
        </w:rPr>
        <w:t xml:space="preserve">secondary </w:t>
      </w:r>
      <w:r w:rsidR="00DB48EB">
        <w:rPr>
          <w:bCs/>
        </w:rPr>
        <w:t xml:space="preserve">Spanish class </w:t>
      </w:r>
      <w:r w:rsidRPr="00904968">
        <w:rPr>
          <w:bCs/>
        </w:rPr>
        <w:t xml:space="preserve">in </w:t>
      </w:r>
      <w:r w:rsidR="005E6B63">
        <w:rPr>
          <w:bCs/>
        </w:rPr>
        <w:t xml:space="preserve">the state of </w:t>
      </w:r>
      <w:r w:rsidRPr="00904968">
        <w:rPr>
          <w:bCs/>
        </w:rPr>
        <w:t>North Rhine-Westphalia in the past. Which aspects of the text, as far as you know it, justify this in your opinion?</w:t>
      </w:r>
    </w:p>
    <w:p w14:paraId="6D5BFD16" w14:textId="77777777" w:rsidR="00904968" w:rsidRPr="00904968" w:rsidRDefault="00904968" w:rsidP="00904968">
      <w:pPr>
        <w:rPr>
          <w:bCs/>
        </w:rPr>
      </w:pPr>
    </w:p>
    <w:p w14:paraId="7D09295A" w14:textId="7323686E" w:rsidR="00904968" w:rsidRPr="00904968" w:rsidRDefault="00904968" w:rsidP="00904968">
      <w:pPr>
        <w:rPr>
          <w:bCs/>
        </w:rPr>
      </w:pPr>
      <w:r w:rsidRPr="00904968">
        <w:rPr>
          <w:bCs/>
        </w:rPr>
        <w:t xml:space="preserve">In the meantime, your </w:t>
      </w:r>
      <w:r w:rsidR="00302C43">
        <w:rPr>
          <w:bCs/>
        </w:rPr>
        <w:t>plan</w:t>
      </w:r>
      <w:r w:rsidRPr="00904968">
        <w:rPr>
          <w:bCs/>
        </w:rPr>
        <w:t xml:space="preserve"> has </w:t>
      </w:r>
      <w:r w:rsidR="00302C43">
        <w:rPr>
          <w:bCs/>
        </w:rPr>
        <w:t>taken shape</w:t>
      </w:r>
      <w:r w:rsidRPr="00904968">
        <w:rPr>
          <w:bCs/>
        </w:rPr>
        <w:t xml:space="preserve"> to </w:t>
      </w:r>
      <w:r w:rsidR="00302C43">
        <w:rPr>
          <w:bCs/>
        </w:rPr>
        <w:t>create</w:t>
      </w:r>
      <w:r w:rsidRPr="00904968">
        <w:rPr>
          <w:bCs/>
        </w:rPr>
        <w:t xml:space="preserve"> a larger teaching unit on </w:t>
      </w:r>
      <w:r w:rsidRPr="00302C43">
        <w:rPr>
          <w:bCs/>
          <w:i/>
          <w:iCs/>
        </w:rPr>
        <w:t>memoria histórica</w:t>
      </w:r>
      <w:r w:rsidRPr="00904968">
        <w:rPr>
          <w:bCs/>
        </w:rPr>
        <w:t xml:space="preserve"> in the coming year, in which you would work with selected literary texts. On the occasion of the 50th anniversary of the </w:t>
      </w:r>
      <w:r w:rsidR="00302C43">
        <w:rPr>
          <w:bCs/>
        </w:rPr>
        <w:t>“</w:t>
      </w:r>
      <w:r w:rsidRPr="00904968">
        <w:rPr>
          <w:bCs/>
        </w:rPr>
        <w:t>Golpe de estado</w:t>
      </w:r>
      <w:r w:rsidR="00302C43">
        <w:rPr>
          <w:bCs/>
        </w:rPr>
        <w:t>”</w:t>
      </w:r>
      <w:r w:rsidRPr="00904968">
        <w:rPr>
          <w:bCs/>
        </w:rPr>
        <w:t xml:space="preserve"> in Chile in 1973, which is a recurring topic in Spanish lessons and will have a special significance in 2023, you research which works of younger contemporary Chilean literature are suitable for this purpose…</w:t>
      </w:r>
    </w:p>
    <w:p w14:paraId="63846558" w14:textId="77777777" w:rsidR="00904968" w:rsidRPr="00904968" w:rsidRDefault="00904968" w:rsidP="00904968">
      <w:pPr>
        <w:rPr>
          <w:bCs/>
        </w:rPr>
      </w:pPr>
    </w:p>
    <w:p w14:paraId="6930C05A" w14:textId="77777777" w:rsidR="00904968" w:rsidRPr="00904968" w:rsidRDefault="00904968" w:rsidP="00904968">
      <w:pPr>
        <w:rPr>
          <w:bCs/>
        </w:rPr>
      </w:pPr>
      <w:r w:rsidRPr="00904968">
        <w:rPr>
          <w:bCs/>
        </w:rPr>
        <w:t>a) Consider what criteria you would generally apply for selecting possible readings. As preparation, read the text by Kirchhoff (2019; see ILIAS) and go through the criteria grids of Pfäfflin and Grünewald (slides; see ILIAS). First, work on the sub-task individually before discussing your preferred reading selection in your project group… Discuss both points in your project group before agreeing on a project text.</w:t>
      </w:r>
    </w:p>
    <w:p w14:paraId="0554A2C0" w14:textId="0E501F4E" w:rsidR="00FA510C" w:rsidRDefault="00904968" w:rsidP="00904968">
      <w:pPr>
        <w:rPr>
          <w:bCs/>
        </w:rPr>
      </w:pPr>
      <w:r w:rsidRPr="00904968">
        <w:rPr>
          <w:bCs/>
        </w:rPr>
        <w:t xml:space="preserve">b) Outline what objectives, functions, and (didactic) potentials you would attribute to working with literary texts in the context of the </w:t>
      </w:r>
      <w:r w:rsidRPr="00524837">
        <w:rPr>
          <w:bCs/>
          <w:i/>
          <w:iCs/>
        </w:rPr>
        <w:t>memoria histórica</w:t>
      </w:r>
      <w:r w:rsidRPr="00904968">
        <w:rPr>
          <w:bCs/>
        </w:rPr>
        <w:t xml:space="preserve"> theme in Spanish lessons (and why… which conditioning factors should be considered?).</w:t>
      </w:r>
    </w:p>
    <w:p w14:paraId="1E297E97" w14:textId="77777777" w:rsidR="00FA510C" w:rsidRDefault="00FA510C" w:rsidP="00FA510C">
      <w:pPr>
        <w:ind w:left="-284"/>
        <w:rPr>
          <w:bCs/>
        </w:rPr>
      </w:pPr>
    </w:p>
    <w:p w14:paraId="037174C4" w14:textId="77777777" w:rsidR="00F718F9" w:rsidRDefault="00F718F9" w:rsidP="00F718F9">
      <w:pPr>
        <w:keepNext/>
        <w:shd w:val="clear" w:color="auto" w:fill="D9E2F3" w:themeFill="accent1" w:themeFillTint="33"/>
        <w:spacing w:before="100" w:after="100"/>
        <w:rPr>
          <w:i/>
          <w:iCs/>
          <w:color w:val="2F5496" w:themeColor="accent1" w:themeShade="BF"/>
        </w:rPr>
      </w:pPr>
      <w:r>
        <w:rPr>
          <w:rFonts w:ascii="Calibri" w:eastAsia="Calibri" w:hAnsi="Calibri" w:cs="Calibri"/>
          <w:noProof/>
          <w:color w:val="212121"/>
          <w:position w:val="-8"/>
        </w:rPr>
        <w:drawing>
          <wp:inline distT="0" distB="0" distL="0" distR="0" wp14:anchorId="3D1DE880" wp14:editId="3F6D5330">
            <wp:extent cx="242570" cy="242570"/>
            <wp:effectExtent l="12700" t="12700" r="11430" b="24130"/>
            <wp:docPr id="1042834754" name="Grafik 1042834754" descr="Ein Bild, das Pfeil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32" name="Grafik 32" descr="Ein Bild, das Pfeil enthält.&#10;&#10;Automatisch generierte Beschreibung"/>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01930" cy="201930"/>
                    </a:xfrm>
                    <a:prstGeom prst="rect">
                      <a:avLst/>
                    </a:prstGeom>
                    <a:effectLst>
                      <a:outerShdw blurRad="12700" dist="12700" dir="2700000" algn="tl" rotWithShape="0">
                        <a:prstClr val="black">
                          <a:alpha val="40000"/>
                        </a:prstClr>
                      </a:outerShdw>
                    </a:effectLst>
                  </pic:spPr>
                </pic:pic>
              </a:graphicData>
            </a:graphic>
          </wp:inline>
        </w:drawing>
      </w:r>
      <w:r>
        <w:t xml:space="preserve"> </w:t>
      </w:r>
      <w:r>
        <w:rPr>
          <w:i/>
          <w:iCs/>
          <w:color w:val="2F5496" w:themeColor="accent1" w:themeShade="BF"/>
        </w:rPr>
        <w:t xml:space="preserve">focusing coherence: </w:t>
      </w:r>
    </w:p>
    <w:p w14:paraId="329945F7" w14:textId="1B46A4B1" w:rsidR="00F718F9" w:rsidRPr="004867A1" w:rsidRDefault="00F718F9" w:rsidP="00F718F9">
      <w:pPr>
        <w:shd w:val="clear" w:color="auto" w:fill="D9E2F3" w:themeFill="accent1" w:themeFillTint="33"/>
        <w:spacing w:before="100"/>
        <w:rPr>
          <w:i/>
          <w:iCs/>
          <w:color w:val="2F5496" w:themeColor="accent1" w:themeShade="BF"/>
        </w:rPr>
      </w:pPr>
      <w:r w:rsidRPr="004867A1">
        <w:rPr>
          <w:i/>
          <w:iCs/>
          <w:color w:val="2F5496" w:themeColor="accent1" w:themeShade="BF"/>
        </w:rPr>
        <w:t xml:space="preserve">– </w:t>
      </w:r>
      <w:r w:rsidR="00547887">
        <w:rPr>
          <w:i/>
          <w:iCs/>
          <w:color w:val="2F5496" w:themeColor="accent1" w:themeShade="BF"/>
        </w:rPr>
        <w:t xml:space="preserve">evaluation of the </w:t>
      </w:r>
      <w:r w:rsidR="00142ECA">
        <w:rPr>
          <w:i/>
          <w:iCs/>
          <w:color w:val="2F5496" w:themeColor="accent1" w:themeShade="BF"/>
        </w:rPr>
        <w:t xml:space="preserve">students’ submitted answers </w:t>
      </w:r>
      <w:r w:rsidR="00547887">
        <w:rPr>
          <w:i/>
          <w:iCs/>
          <w:color w:val="2F5496" w:themeColor="accent1" w:themeShade="BF"/>
        </w:rPr>
        <w:t xml:space="preserve">as a means of </w:t>
      </w:r>
      <w:r w:rsidR="00547887">
        <w:rPr>
          <w:b/>
          <w:bCs/>
          <w:i/>
          <w:iCs/>
          <w:color w:val="2F5496" w:themeColor="accent1" w:themeShade="BF"/>
        </w:rPr>
        <w:t>measuring achieved coherence</w:t>
      </w:r>
      <w:r w:rsidR="00547887">
        <w:rPr>
          <w:i/>
          <w:iCs/>
          <w:color w:val="2F5496" w:themeColor="accent1" w:themeShade="BF"/>
        </w:rPr>
        <w:t xml:space="preserve"> (knowledge integration) by the lecturers</w:t>
      </w:r>
      <w:r w:rsidR="00142ECA">
        <w:rPr>
          <w:i/>
          <w:iCs/>
          <w:color w:val="2F5496" w:themeColor="accent1" w:themeShade="BF"/>
        </w:rPr>
        <w:t xml:space="preserve">: </w:t>
      </w:r>
      <w:r w:rsidR="00717022" w:rsidRPr="00717022">
        <w:rPr>
          <w:i/>
          <w:iCs/>
          <w:color w:val="2F5496" w:themeColor="accent1" w:themeShade="BF"/>
        </w:rPr>
        <w:t>Are the school-related questions (also) answered with recourse to the results of the subject-specific analysis?</w:t>
      </w:r>
    </w:p>
    <w:p w14:paraId="6DB9940C" w14:textId="77777777" w:rsidR="00F718F9" w:rsidRDefault="00F718F9" w:rsidP="00FA510C">
      <w:pPr>
        <w:ind w:left="-284"/>
        <w:rPr>
          <w:bCs/>
        </w:rPr>
      </w:pPr>
    </w:p>
    <w:p w14:paraId="34C0E002" w14:textId="3E3F31FE" w:rsidR="003F7469" w:rsidRDefault="00E57D68" w:rsidP="0025112D">
      <w:pPr>
        <w:ind w:left="-284"/>
        <w:jc w:val="right"/>
        <w:rPr>
          <w:bCs/>
        </w:rPr>
      </w:pPr>
      <w:r>
        <w:rPr>
          <w:bCs/>
        </w:rPr>
        <w:t>(</w:t>
      </w:r>
      <w:hyperlink w:anchor="det_00350" w:history="1">
        <w:r w:rsidRPr="002248D8">
          <w:rPr>
            <w:rStyle w:val="Hyperlink"/>
            <w:bCs/>
          </w:rPr>
          <w:t>back to top</w:t>
        </w:r>
      </w:hyperlink>
      <w:r>
        <w:rPr>
          <w:bCs/>
        </w:rPr>
        <w:t xml:space="preserve"> </w:t>
      </w:r>
      <w:r>
        <w:rPr>
          <w:bCs/>
          <w:noProof/>
        </w:rPr>
        <w:drawing>
          <wp:inline distT="0" distB="0" distL="0" distR="0" wp14:anchorId="76797293" wp14:editId="2C2D70EF">
            <wp:extent cx="123568" cy="123568"/>
            <wp:effectExtent l="0" t="0" r="3810" b="381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fik 62"/>
                    <pic:cNvPicPr/>
                  </pic:nvPicPr>
                  <pic:blipFill>
                    <a:blip r:embed="rId39">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37511" cy="137511"/>
                    </a:xfrm>
                    <a:prstGeom prst="rect">
                      <a:avLst/>
                    </a:prstGeom>
                  </pic:spPr>
                </pic:pic>
              </a:graphicData>
            </a:graphic>
          </wp:inline>
        </w:drawing>
      </w:r>
      <w:r>
        <w:rPr>
          <w:bCs/>
        </w:rPr>
        <w:t>)</w:t>
      </w:r>
    </w:p>
    <w:sectPr w:rsidR="003F7469" w:rsidSect="00BB663D">
      <w:footerReference w:type="default" r:id="rId46"/>
      <w:footerReference w:type="first" r:id="rId47"/>
      <w:pgSz w:w="11900" w:h="16840"/>
      <w:pgMar w:top="1191" w:right="1418" w:bottom="1418" w:left="1418" w:header="709" w:footer="39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43EE26" w14:textId="77777777" w:rsidR="0094559E" w:rsidRDefault="0094559E" w:rsidP="000C2306">
      <w:r>
        <w:separator/>
      </w:r>
    </w:p>
  </w:endnote>
  <w:endnote w:type="continuationSeparator" w:id="0">
    <w:p w14:paraId="4C8C8636" w14:textId="77777777" w:rsidR="0094559E" w:rsidRDefault="0094559E" w:rsidP="000C23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New Roman (Textkörper CS)">
    <w:panose1 w:val="020B0604020202020204"/>
    <w:charset w:val="00"/>
    <w:family w:val="roman"/>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813FC" w14:textId="2585DA21" w:rsidR="005C7E10" w:rsidRDefault="005C7E10" w:rsidP="0061387B">
    <w:pPr>
      <w:pStyle w:val="Fuzeile"/>
      <w:tabs>
        <w:tab w:val="clear" w:pos="9072"/>
      </w:tabs>
      <w:ind w:right="-1001"/>
      <w:jc w:val="right"/>
    </w:pPr>
    <w:bookmarkStart w:id="13" w:name="_Hlk140666440"/>
    <w:r w:rsidRPr="004D22FA">
      <w:rPr>
        <w:noProof/>
      </w:rPr>
      <w:drawing>
        <wp:inline distT="0" distB="0" distL="0" distR="0" wp14:anchorId="31A3ABF3" wp14:editId="0FB5C5E3">
          <wp:extent cx="902566" cy="367066"/>
          <wp:effectExtent l="0" t="0" r="0" b="1270"/>
          <wp:docPr id="1277915130" name="Grafik 1277915130" descr="Ein Bild, das Clipart, Design enthält.&#10;&#10;Automatisch generierte Beschreibung">
            <a:extLst xmlns:a="http://schemas.openxmlformats.org/drawingml/2006/main">
              <a:ext uri="{FF2B5EF4-FFF2-40B4-BE49-F238E27FC236}">
                <a16:creationId xmlns:a16="http://schemas.microsoft.com/office/drawing/2014/main" id="{5CE98916-9562-28DB-E447-FD206F097B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descr="Ein Bild, das Clipart, Design enthält.&#10;&#10;Automatisch generierte Beschreibung">
                    <a:extLst>
                      <a:ext uri="{FF2B5EF4-FFF2-40B4-BE49-F238E27FC236}">
                        <a16:creationId xmlns:a16="http://schemas.microsoft.com/office/drawing/2014/main" id="{5CE98916-9562-28DB-E447-FD206F097B40}"/>
                      </a:ext>
                    </a:extLst>
                  </pic:cNvPr>
                  <pic:cNvPicPr>
                    <a:picLocks noChangeAspect="1"/>
                  </pic:cNvPicPr>
                </pic:nvPicPr>
                <pic:blipFill>
                  <a:blip r:embed="rId1"/>
                  <a:stretch>
                    <a:fillRect/>
                  </a:stretch>
                </pic:blipFill>
                <pic:spPr>
                  <a:xfrm>
                    <a:off x="0" y="0"/>
                    <a:ext cx="955195" cy="388470"/>
                  </a:xfrm>
                  <a:prstGeom prst="rect">
                    <a:avLst/>
                  </a:prstGeom>
                </pic:spPr>
              </pic:pic>
            </a:graphicData>
          </a:graphic>
        </wp:inline>
      </w:drawing>
    </w:r>
    <w:r w:rsidR="00CD2B96">
      <w:t xml:space="preserve"> </w:t>
    </w:r>
    <w:r w:rsidR="00CD2B96">
      <w:rPr>
        <w:noProof/>
      </w:rPr>
      <w:drawing>
        <wp:inline distT="0" distB="0" distL="0" distR="0" wp14:anchorId="3FD6E5A3" wp14:editId="6CA61717">
          <wp:extent cx="993471" cy="215047"/>
          <wp:effectExtent l="0" t="0" r="0" b="1270"/>
          <wp:docPr id="72551330" name="Grafik 1" descr="Ein Bild, das Text, Schrift, Screenshot, 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51330" name="Grafik 1" descr="Ein Bild, das Text, Schrift, Screenshot, Symbol enthält.&#10;&#10;Automatisch generierte Beschreibung"/>
                  <pic:cNvPicPr/>
                </pic:nvPicPr>
                <pic:blipFill>
                  <a:blip r:embed="rId2">
                    <a:extLst>
                      <a:ext uri="{28A0092B-C50C-407E-A947-70E740481C1C}">
                        <a14:useLocalDpi xmlns:a14="http://schemas.microsoft.com/office/drawing/2010/main" val="0"/>
                      </a:ext>
                    </a:extLst>
                  </a:blip>
                  <a:stretch>
                    <a:fillRect/>
                  </a:stretch>
                </pic:blipFill>
                <pic:spPr>
                  <a:xfrm>
                    <a:off x="0" y="0"/>
                    <a:ext cx="1283884" cy="277910"/>
                  </a:xfrm>
                  <a:prstGeom prst="rect">
                    <a:avLst/>
                  </a:prstGeom>
                </pic:spPr>
              </pic:pic>
            </a:graphicData>
          </a:graphic>
        </wp:inline>
      </w:drawing>
    </w:r>
    <w:bookmarkEnd w:id="13"/>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72271" w14:textId="389DFC2D" w:rsidR="00BB663D" w:rsidRPr="00BB663D" w:rsidRDefault="00BB663D" w:rsidP="00BB663D">
    <w:pPr>
      <w:pStyle w:val="Fuzeile"/>
      <w:tabs>
        <w:tab w:val="clear" w:pos="9072"/>
      </w:tabs>
      <w:ind w:right="-1001"/>
      <w:jc w:val="right"/>
    </w:pPr>
    <w:r w:rsidRPr="00BB663D">
      <w:drawing>
        <wp:anchor distT="0" distB="0" distL="114300" distR="114300" simplePos="0" relativeHeight="251658240" behindDoc="0" locked="0" layoutInCell="1" allowOverlap="1" wp14:anchorId="1FE02816" wp14:editId="5530DD33">
          <wp:simplePos x="0" y="0"/>
          <wp:positionH relativeFrom="column">
            <wp:posOffset>4445</wp:posOffset>
          </wp:positionH>
          <wp:positionV relativeFrom="paragraph">
            <wp:posOffset>48446</wp:posOffset>
          </wp:positionV>
          <wp:extent cx="689159" cy="316695"/>
          <wp:effectExtent l="0" t="0" r="0" b="1270"/>
          <wp:wrapNone/>
          <wp:docPr id="1889451465" name="Grafik 1" descr="Ein Bild, das Symbol,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51465" name="Grafik 1" descr="Ein Bild, das Symbol, Text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689159" cy="316695"/>
                  </a:xfrm>
                  <a:prstGeom prst="rect">
                    <a:avLst/>
                  </a:prstGeom>
                </pic:spPr>
              </pic:pic>
            </a:graphicData>
          </a:graphic>
          <wp14:sizeRelH relativeFrom="page">
            <wp14:pctWidth>0</wp14:pctWidth>
          </wp14:sizeRelH>
          <wp14:sizeRelV relativeFrom="page">
            <wp14:pctHeight>0</wp14:pctHeight>
          </wp14:sizeRelV>
        </wp:anchor>
      </w:drawing>
    </w:r>
    <w:r w:rsidRPr="004D22FA">
      <w:rPr>
        <w:noProof/>
      </w:rPr>
      <w:drawing>
        <wp:inline distT="0" distB="0" distL="0" distR="0" wp14:anchorId="03DBA216" wp14:editId="1BE5E0BD">
          <wp:extent cx="902566" cy="367066"/>
          <wp:effectExtent l="0" t="0" r="0" b="1270"/>
          <wp:docPr id="1921843289" name="Grafik 1921843289" descr="Ein Bild, das Clipart, Design enthält.&#10;&#10;Automatisch generierte Beschreibung">
            <a:extLst xmlns:a="http://schemas.openxmlformats.org/drawingml/2006/main">
              <a:ext uri="{FF2B5EF4-FFF2-40B4-BE49-F238E27FC236}">
                <a16:creationId xmlns:a16="http://schemas.microsoft.com/office/drawing/2014/main" id="{5CE98916-9562-28DB-E447-FD206F097B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descr="Ein Bild, das Clipart, Design enthält.&#10;&#10;Automatisch generierte Beschreibung">
                    <a:extLst>
                      <a:ext uri="{FF2B5EF4-FFF2-40B4-BE49-F238E27FC236}">
                        <a16:creationId xmlns:a16="http://schemas.microsoft.com/office/drawing/2014/main" id="{5CE98916-9562-28DB-E447-FD206F097B40}"/>
                      </a:ext>
                    </a:extLst>
                  </pic:cNvPr>
                  <pic:cNvPicPr>
                    <a:picLocks noChangeAspect="1"/>
                  </pic:cNvPicPr>
                </pic:nvPicPr>
                <pic:blipFill>
                  <a:blip r:embed="rId2"/>
                  <a:stretch>
                    <a:fillRect/>
                  </a:stretch>
                </pic:blipFill>
                <pic:spPr>
                  <a:xfrm>
                    <a:off x="0" y="0"/>
                    <a:ext cx="955195" cy="388470"/>
                  </a:xfrm>
                  <a:prstGeom prst="rect">
                    <a:avLst/>
                  </a:prstGeom>
                </pic:spPr>
              </pic:pic>
            </a:graphicData>
          </a:graphic>
        </wp:inline>
      </w:drawing>
    </w:r>
    <w:r>
      <w:t xml:space="preserve"> </w:t>
    </w:r>
    <w:r>
      <w:rPr>
        <w:noProof/>
      </w:rPr>
      <w:drawing>
        <wp:inline distT="0" distB="0" distL="0" distR="0" wp14:anchorId="5CEB75B8" wp14:editId="5010037C">
          <wp:extent cx="993471" cy="215047"/>
          <wp:effectExtent l="0" t="0" r="0" b="1270"/>
          <wp:docPr id="1354918417" name="Grafik 1354918417" descr="Ein Bild, das Text, Schrift, Screenshot, 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51330" name="Grafik 1" descr="Ein Bild, das Text, Schrift, Screenshot, Symbol enthält.&#10;&#10;Automatisch generierte Beschreibung"/>
                  <pic:cNvPicPr/>
                </pic:nvPicPr>
                <pic:blipFill>
                  <a:blip r:embed="rId3">
                    <a:extLst>
                      <a:ext uri="{28A0092B-C50C-407E-A947-70E740481C1C}">
                        <a14:useLocalDpi xmlns:a14="http://schemas.microsoft.com/office/drawing/2010/main" val="0"/>
                      </a:ext>
                    </a:extLst>
                  </a:blip>
                  <a:stretch>
                    <a:fillRect/>
                  </a:stretch>
                </pic:blipFill>
                <pic:spPr>
                  <a:xfrm>
                    <a:off x="0" y="0"/>
                    <a:ext cx="1283884" cy="27791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0E5407" w14:textId="77777777" w:rsidR="0094559E" w:rsidRDefault="0094559E" w:rsidP="000C2306">
      <w:r>
        <w:separator/>
      </w:r>
    </w:p>
  </w:footnote>
  <w:footnote w:type="continuationSeparator" w:id="0">
    <w:p w14:paraId="2D252588" w14:textId="77777777" w:rsidR="0094559E" w:rsidRDefault="0094559E" w:rsidP="000C230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4FD1B60"/>
    <w:multiLevelType w:val="hybridMultilevel"/>
    <w:tmpl w:val="DF9ADAD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74AD6231"/>
    <w:multiLevelType w:val="multilevel"/>
    <w:tmpl w:val="76A87D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80123191">
    <w:abstractNumId w:val="0"/>
  </w:num>
  <w:num w:numId="2" w16cid:durableId="10461758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85"/>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FEA"/>
    <w:rsid w:val="00000445"/>
    <w:rsid w:val="00013C12"/>
    <w:rsid w:val="00014350"/>
    <w:rsid w:val="00014576"/>
    <w:rsid w:val="000171F0"/>
    <w:rsid w:val="00024231"/>
    <w:rsid w:val="00024A42"/>
    <w:rsid w:val="00026C5B"/>
    <w:rsid w:val="0003018E"/>
    <w:rsid w:val="00031838"/>
    <w:rsid w:val="000321B4"/>
    <w:rsid w:val="00037A24"/>
    <w:rsid w:val="00040987"/>
    <w:rsid w:val="00054285"/>
    <w:rsid w:val="00054596"/>
    <w:rsid w:val="00054AB1"/>
    <w:rsid w:val="00060755"/>
    <w:rsid w:val="000625AD"/>
    <w:rsid w:val="000632AB"/>
    <w:rsid w:val="000639AA"/>
    <w:rsid w:val="00065AA2"/>
    <w:rsid w:val="000678B3"/>
    <w:rsid w:val="00070951"/>
    <w:rsid w:val="00070A4A"/>
    <w:rsid w:val="00074548"/>
    <w:rsid w:val="00082DFB"/>
    <w:rsid w:val="00083326"/>
    <w:rsid w:val="00083AED"/>
    <w:rsid w:val="00085B19"/>
    <w:rsid w:val="00087A22"/>
    <w:rsid w:val="00087CBE"/>
    <w:rsid w:val="00091145"/>
    <w:rsid w:val="00092BC1"/>
    <w:rsid w:val="000A0BC8"/>
    <w:rsid w:val="000A29F0"/>
    <w:rsid w:val="000A38BF"/>
    <w:rsid w:val="000A4FE4"/>
    <w:rsid w:val="000A57C6"/>
    <w:rsid w:val="000B1C93"/>
    <w:rsid w:val="000B3296"/>
    <w:rsid w:val="000B6C1C"/>
    <w:rsid w:val="000C06FD"/>
    <w:rsid w:val="000C2306"/>
    <w:rsid w:val="000C5E49"/>
    <w:rsid w:val="000C772A"/>
    <w:rsid w:val="000D0CB8"/>
    <w:rsid w:val="000D3327"/>
    <w:rsid w:val="000D532E"/>
    <w:rsid w:val="000E0CC3"/>
    <w:rsid w:val="000E122A"/>
    <w:rsid w:val="000E17BF"/>
    <w:rsid w:val="000E5B1C"/>
    <w:rsid w:val="000E6F12"/>
    <w:rsid w:val="000E7F5F"/>
    <w:rsid w:val="000F1A25"/>
    <w:rsid w:val="000F4136"/>
    <w:rsid w:val="00101857"/>
    <w:rsid w:val="001018C2"/>
    <w:rsid w:val="001028B3"/>
    <w:rsid w:val="00111BD8"/>
    <w:rsid w:val="00131BD8"/>
    <w:rsid w:val="00133E55"/>
    <w:rsid w:val="00140C3B"/>
    <w:rsid w:val="00140C67"/>
    <w:rsid w:val="00142ECA"/>
    <w:rsid w:val="0014305F"/>
    <w:rsid w:val="001550A3"/>
    <w:rsid w:val="001565C3"/>
    <w:rsid w:val="001566E1"/>
    <w:rsid w:val="001710F0"/>
    <w:rsid w:val="00171470"/>
    <w:rsid w:val="00171B54"/>
    <w:rsid w:val="00172EF9"/>
    <w:rsid w:val="0017385F"/>
    <w:rsid w:val="001765B1"/>
    <w:rsid w:val="00176CC0"/>
    <w:rsid w:val="0017718A"/>
    <w:rsid w:val="00186A6F"/>
    <w:rsid w:val="00190681"/>
    <w:rsid w:val="001934BC"/>
    <w:rsid w:val="00196EE1"/>
    <w:rsid w:val="001977C2"/>
    <w:rsid w:val="001A0ED7"/>
    <w:rsid w:val="001A3F7C"/>
    <w:rsid w:val="001A5856"/>
    <w:rsid w:val="001A6E14"/>
    <w:rsid w:val="001B678B"/>
    <w:rsid w:val="001C25D6"/>
    <w:rsid w:val="001C285E"/>
    <w:rsid w:val="001C41E5"/>
    <w:rsid w:val="001C55F3"/>
    <w:rsid w:val="001C5A81"/>
    <w:rsid w:val="001D14AA"/>
    <w:rsid w:val="001D2400"/>
    <w:rsid w:val="001D2569"/>
    <w:rsid w:val="001D2EF6"/>
    <w:rsid w:val="001D3AE1"/>
    <w:rsid w:val="001E1617"/>
    <w:rsid w:val="001E2F4F"/>
    <w:rsid w:val="001E4902"/>
    <w:rsid w:val="001E53BA"/>
    <w:rsid w:val="001E7C16"/>
    <w:rsid w:val="001F022A"/>
    <w:rsid w:val="001F09FD"/>
    <w:rsid w:val="001F181D"/>
    <w:rsid w:val="001F3E7E"/>
    <w:rsid w:val="001F3EA3"/>
    <w:rsid w:val="001F6234"/>
    <w:rsid w:val="001F6399"/>
    <w:rsid w:val="0020032C"/>
    <w:rsid w:val="00203C3C"/>
    <w:rsid w:val="00207C0B"/>
    <w:rsid w:val="0021511C"/>
    <w:rsid w:val="00217CC2"/>
    <w:rsid w:val="00221993"/>
    <w:rsid w:val="0022300F"/>
    <w:rsid w:val="002248D8"/>
    <w:rsid w:val="00227E4E"/>
    <w:rsid w:val="00230874"/>
    <w:rsid w:val="00231B8D"/>
    <w:rsid w:val="0023270C"/>
    <w:rsid w:val="0023412B"/>
    <w:rsid w:val="0023523D"/>
    <w:rsid w:val="00242687"/>
    <w:rsid w:val="00242861"/>
    <w:rsid w:val="00243788"/>
    <w:rsid w:val="0024458A"/>
    <w:rsid w:val="002476C6"/>
    <w:rsid w:val="00250074"/>
    <w:rsid w:val="0025112D"/>
    <w:rsid w:val="00253553"/>
    <w:rsid w:val="00257365"/>
    <w:rsid w:val="0026121C"/>
    <w:rsid w:val="00261F0F"/>
    <w:rsid w:val="00264C12"/>
    <w:rsid w:val="0026702B"/>
    <w:rsid w:val="002711C9"/>
    <w:rsid w:val="00291308"/>
    <w:rsid w:val="00291A24"/>
    <w:rsid w:val="00291BEF"/>
    <w:rsid w:val="002948E8"/>
    <w:rsid w:val="0029558D"/>
    <w:rsid w:val="002A1E0C"/>
    <w:rsid w:val="002A1F20"/>
    <w:rsid w:val="002A311D"/>
    <w:rsid w:val="002A4711"/>
    <w:rsid w:val="002A6E9D"/>
    <w:rsid w:val="002B2D12"/>
    <w:rsid w:val="002B6E78"/>
    <w:rsid w:val="002C1CF2"/>
    <w:rsid w:val="002C41D1"/>
    <w:rsid w:val="002C5320"/>
    <w:rsid w:val="002C536F"/>
    <w:rsid w:val="002D4EAA"/>
    <w:rsid w:val="002D6354"/>
    <w:rsid w:val="002E41B0"/>
    <w:rsid w:val="002E4F89"/>
    <w:rsid w:val="002E693C"/>
    <w:rsid w:val="002F08C7"/>
    <w:rsid w:val="002F09D4"/>
    <w:rsid w:val="002F12BD"/>
    <w:rsid w:val="002F4B23"/>
    <w:rsid w:val="00301E31"/>
    <w:rsid w:val="00302309"/>
    <w:rsid w:val="00302C43"/>
    <w:rsid w:val="00312BD9"/>
    <w:rsid w:val="00313216"/>
    <w:rsid w:val="00313E1C"/>
    <w:rsid w:val="00317F5D"/>
    <w:rsid w:val="00320FA2"/>
    <w:rsid w:val="003244AA"/>
    <w:rsid w:val="00330B83"/>
    <w:rsid w:val="003321F8"/>
    <w:rsid w:val="003348A0"/>
    <w:rsid w:val="00337048"/>
    <w:rsid w:val="00342E85"/>
    <w:rsid w:val="00347344"/>
    <w:rsid w:val="00350000"/>
    <w:rsid w:val="00351307"/>
    <w:rsid w:val="0035446B"/>
    <w:rsid w:val="00354B6F"/>
    <w:rsid w:val="003620AC"/>
    <w:rsid w:val="0036286E"/>
    <w:rsid w:val="0036337B"/>
    <w:rsid w:val="00364209"/>
    <w:rsid w:val="00365575"/>
    <w:rsid w:val="0036569A"/>
    <w:rsid w:val="0036618F"/>
    <w:rsid w:val="00372154"/>
    <w:rsid w:val="003765ED"/>
    <w:rsid w:val="0038157C"/>
    <w:rsid w:val="00381E02"/>
    <w:rsid w:val="00382CC4"/>
    <w:rsid w:val="00383042"/>
    <w:rsid w:val="00395AC9"/>
    <w:rsid w:val="00397F52"/>
    <w:rsid w:val="003A22F4"/>
    <w:rsid w:val="003A35BA"/>
    <w:rsid w:val="003A675C"/>
    <w:rsid w:val="003A77F6"/>
    <w:rsid w:val="003B0191"/>
    <w:rsid w:val="003B1B39"/>
    <w:rsid w:val="003C1172"/>
    <w:rsid w:val="003C448A"/>
    <w:rsid w:val="003C4F33"/>
    <w:rsid w:val="003D13EB"/>
    <w:rsid w:val="003D3BFC"/>
    <w:rsid w:val="003E0695"/>
    <w:rsid w:val="003E0BF0"/>
    <w:rsid w:val="003E108A"/>
    <w:rsid w:val="003E1B84"/>
    <w:rsid w:val="003E2920"/>
    <w:rsid w:val="003E3D05"/>
    <w:rsid w:val="003F1FF9"/>
    <w:rsid w:val="003F63FC"/>
    <w:rsid w:val="003F73C3"/>
    <w:rsid w:val="003F7469"/>
    <w:rsid w:val="0040436A"/>
    <w:rsid w:val="004062CA"/>
    <w:rsid w:val="00406E8E"/>
    <w:rsid w:val="0041075B"/>
    <w:rsid w:val="00410844"/>
    <w:rsid w:val="004116A6"/>
    <w:rsid w:val="004126B1"/>
    <w:rsid w:val="00414714"/>
    <w:rsid w:val="00422829"/>
    <w:rsid w:val="00432253"/>
    <w:rsid w:val="00443598"/>
    <w:rsid w:val="00445CBE"/>
    <w:rsid w:val="004534C6"/>
    <w:rsid w:val="004567E4"/>
    <w:rsid w:val="00460875"/>
    <w:rsid w:val="00460DC0"/>
    <w:rsid w:val="00462061"/>
    <w:rsid w:val="004634D8"/>
    <w:rsid w:val="004663A2"/>
    <w:rsid w:val="0046711E"/>
    <w:rsid w:val="00467E8D"/>
    <w:rsid w:val="00470DEC"/>
    <w:rsid w:val="00471BF3"/>
    <w:rsid w:val="0047268A"/>
    <w:rsid w:val="0047330F"/>
    <w:rsid w:val="00474F2E"/>
    <w:rsid w:val="0048056E"/>
    <w:rsid w:val="00481D07"/>
    <w:rsid w:val="00482CD5"/>
    <w:rsid w:val="004834C5"/>
    <w:rsid w:val="00483740"/>
    <w:rsid w:val="004867A1"/>
    <w:rsid w:val="004902ED"/>
    <w:rsid w:val="0049182E"/>
    <w:rsid w:val="004977F8"/>
    <w:rsid w:val="004B7E60"/>
    <w:rsid w:val="004C1095"/>
    <w:rsid w:val="004C371B"/>
    <w:rsid w:val="004C5EBC"/>
    <w:rsid w:val="004C60D9"/>
    <w:rsid w:val="004C6EC9"/>
    <w:rsid w:val="004C7E82"/>
    <w:rsid w:val="004D1691"/>
    <w:rsid w:val="004D22FA"/>
    <w:rsid w:val="004D49E4"/>
    <w:rsid w:val="004D6E12"/>
    <w:rsid w:val="004F0EA9"/>
    <w:rsid w:val="005050DC"/>
    <w:rsid w:val="00514A35"/>
    <w:rsid w:val="00516E80"/>
    <w:rsid w:val="00520B58"/>
    <w:rsid w:val="00523143"/>
    <w:rsid w:val="00524837"/>
    <w:rsid w:val="00531588"/>
    <w:rsid w:val="0053367E"/>
    <w:rsid w:val="00540088"/>
    <w:rsid w:val="00541B78"/>
    <w:rsid w:val="00541F2B"/>
    <w:rsid w:val="005421C5"/>
    <w:rsid w:val="005434A4"/>
    <w:rsid w:val="00547887"/>
    <w:rsid w:val="00551BF6"/>
    <w:rsid w:val="00553B9F"/>
    <w:rsid w:val="0055485B"/>
    <w:rsid w:val="00561CF8"/>
    <w:rsid w:val="00564BBD"/>
    <w:rsid w:val="005674D0"/>
    <w:rsid w:val="0056784D"/>
    <w:rsid w:val="005701EF"/>
    <w:rsid w:val="005710F7"/>
    <w:rsid w:val="005715D0"/>
    <w:rsid w:val="00576046"/>
    <w:rsid w:val="00577E49"/>
    <w:rsid w:val="00580493"/>
    <w:rsid w:val="00580F1F"/>
    <w:rsid w:val="0058413D"/>
    <w:rsid w:val="0058424A"/>
    <w:rsid w:val="00586618"/>
    <w:rsid w:val="00594D0C"/>
    <w:rsid w:val="005973BD"/>
    <w:rsid w:val="005A710B"/>
    <w:rsid w:val="005A7D34"/>
    <w:rsid w:val="005B03F6"/>
    <w:rsid w:val="005C06F0"/>
    <w:rsid w:val="005C1165"/>
    <w:rsid w:val="005C3D59"/>
    <w:rsid w:val="005C50F4"/>
    <w:rsid w:val="005C51EF"/>
    <w:rsid w:val="005C5DE2"/>
    <w:rsid w:val="005C7E10"/>
    <w:rsid w:val="005D0B43"/>
    <w:rsid w:val="005D1BB3"/>
    <w:rsid w:val="005D4415"/>
    <w:rsid w:val="005E585F"/>
    <w:rsid w:val="005E6871"/>
    <w:rsid w:val="005E6B63"/>
    <w:rsid w:val="005E75CA"/>
    <w:rsid w:val="005F5C74"/>
    <w:rsid w:val="005F639B"/>
    <w:rsid w:val="00601DCF"/>
    <w:rsid w:val="00603B77"/>
    <w:rsid w:val="00605B9E"/>
    <w:rsid w:val="00612803"/>
    <w:rsid w:val="0061387B"/>
    <w:rsid w:val="0061486B"/>
    <w:rsid w:val="006154A9"/>
    <w:rsid w:val="006161B2"/>
    <w:rsid w:val="00622868"/>
    <w:rsid w:val="006231B9"/>
    <w:rsid w:val="00624E90"/>
    <w:rsid w:val="00627D0E"/>
    <w:rsid w:val="00632FA0"/>
    <w:rsid w:val="00641035"/>
    <w:rsid w:val="00645B58"/>
    <w:rsid w:val="00647B3A"/>
    <w:rsid w:val="006520BC"/>
    <w:rsid w:val="006521FE"/>
    <w:rsid w:val="00653436"/>
    <w:rsid w:val="0066265F"/>
    <w:rsid w:val="0066469F"/>
    <w:rsid w:val="00670202"/>
    <w:rsid w:val="006751BD"/>
    <w:rsid w:val="00676ED2"/>
    <w:rsid w:val="00677D05"/>
    <w:rsid w:val="00680B1C"/>
    <w:rsid w:val="00685D5A"/>
    <w:rsid w:val="00686737"/>
    <w:rsid w:val="006877BC"/>
    <w:rsid w:val="006939BA"/>
    <w:rsid w:val="00695C01"/>
    <w:rsid w:val="00695FE9"/>
    <w:rsid w:val="00697220"/>
    <w:rsid w:val="00697EFE"/>
    <w:rsid w:val="006A23BE"/>
    <w:rsid w:val="006B123E"/>
    <w:rsid w:val="006B1ACE"/>
    <w:rsid w:val="006B26C7"/>
    <w:rsid w:val="006B3A3E"/>
    <w:rsid w:val="006B68A2"/>
    <w:rsid w:val="006B770E"/>
    <w:rsid w:val="006C05CE"/>
    <w:rsid w:val="006C1C20"/>
    <w:rsid w:val="006C74CE"/>
    <w:rsid w:val="006D0B07"/>
    <w:rsid w:val="006D5604"/>
    <w:rsid w:val="006D578B"/>
    <w:rsid w:val="006D7D57"/>
    <w:rsid w:val="006E1775"/>
    <w:rsid w:val="006E386B"/>
    <w:rsid w:val="006E561B"/>
    <w:rsid w:val="006E5E6A"/>
    <w:rsid w:val="006E6966"/>
    <w:rsid w:val="006F0606"/>
    <w:rsid w:val="006F0ECB"/>
    <w:rsid w:val="006F219B"/>
    <w:rsid w:val="006F44B7"/>
    <w:rsid w:val="006F58B0"/>
    <w:rsid w:val="007074E9"/>
    <w:rsid w:val="00707D11"/>
    <w:rsid w:val="00710BB1"/>
    <w:rsid w:val="00712D09"/>
    <w:rsid w:val="00714C10"/>
    <w:rsid w:val="00717022"/>
    <w:rsid w:val="007218C5"/>
    <w:rsid w:val="00721B2B"/>
    <w:rsid w:val="007237D7"/>
    <w:rsid w:val="0072646B"/>
    <w:rsid w:val="00726DD3"/>
    <w:rsid w:val="00731891"/>
    <w:rsid w:val="00732FE8"/>
    <w:rsid w:val="00733A2D"/>
    <w:rsid w:val="007343C8"/>
    <w:rsid w:val="00734F92"/>
    <w:rsid w:val="007368D3"/>
    <w:rsid w:val="007406A7"/>
    <w:rsid w:val="00741051"/>
    <w:rsid w:val="007460E0"/>
    <w:rsid w:val="00747A5B"/>
    <w:rsid w:val="00752E7E"/>
    <w:rsid w:val="00757876"/>
    <w:rsid w:val="007612F3"/>
    <w:rsid w:val="007715C7"/>
    <w:rsid w:val="007748E3"/>
    <w:rsid w:val="00780A6A"/>
    <w:rsid w:val="00781DAB"/>
    <w:rsid w:val="00785A73"/>
    <w:rsid w:val="00785E1A"/>
    <w:rsid w:val="00791DE1"/>
    <w:rsid w:val="007935F1"/>
    <w:rsid w:val="0079412B"/>
    <w:rsid w:val="00794C0C"/>
    <w:rsid w:val="007C4216"/>
    <w:rsid w:val="007D26EC"/>
    <w:rsid w:val="007E4453"/>
    <w:rsid w:val="007E7203"/>
    <w:rsid w:val="007F01C2"/>
    <w:rsid w:val="007F2EDF"/>
    <w:rsid w:val="007F6033"/>
    <w:rsid w:val="007F75A4"/>
    <w:rsid w:val="008019FA"/>
    <w:rsid w:val="00803723"/>
    <w:rsid w:val="0081599C"/>
    <w:rsid w:val="008235AD"/>
    <w:rsid w:val="00830D40"/>
    <w:rsid w:val="00831BC9"/>
    <w:rsid w:val="00831E4F"/>
    <w:rsid w:val="00834FA6"/>
    <w:rsid w:val="0084515A"/>
    <w:rsid w:val="0084716A"/>
    <w:rsid w:val="00850C41"/>
    <w:rsid w:val="00851747"/>
    <w:rsid w:val="00853E3C"/>
    <w:rsid w:val="00855663"/>
    <w:rsid w:val="00855E27"/>
    <w:rsid w:val="0087187B"/>
    <w:rsid w:val="00872CB5"/>
    <w:rsid w:val="0087476E"/>
    <w:rsid w:val="00875BF3"/>
    <w:rsid w:val="00877BE7"/>
    <w:rsid w:val="0088246A"/>
    <w:rsid w:val="0089146C"/>
    <w:rsid w:val="00897F9D"/>
    <w:rsid w:val="008A2BC4"/>
    <w:rsid w:val="008A3607"/>
    <w:rsid w:val="008A4B6F"/>
    <w:rsid w:val="008C6EE5"/>
    <w:rsid w:val="008D0F24"/>
    <w:rsid w:val="008D7837"/>
    <w:rsid w:val="008F0F85"/>
    <w:rsid w:val="008F1454"/>
    <w:rsid w:val="008F56F3"/>
    <w:rsid w:val="008F5F1D"/>
    <w:rsid w:val="00900F60"/>
    <w:rsid w:val="00903DA2"/>
    <w:rsid w:val="00904968"/>
    <w:rsid w:val="00904C25"/>
    <w:rsid w:val="00912165"/>
    <w:rsid w:val="009129F7"/>
    <w:rsid w:val="0091658B"/>
    <w:rsid w:val="009178AC"/>
    <w:rsid w:val="00926C89"/>
    <w:rsid w:val="0092747A"/>
    <w:rsid w:val="009345B2"/>
    <w:rsid w:val="00935365"/>
    <w:rsid w:val="009355E4"/>
    <w:rsid w:val="00936AEF"/>
    <w:rsid w:val="00941CB9"/>
    <w:rsid w:val="0094559E"/>
    <w:rsid w:val="00947B44"/>
    <w:rsid w:val="00952C3D"/>
    <w:rsid w:val="00952E4C"/>
    <w:rsid w:val="00956D5A"/>
    <w:rsid w:val="009577FC"/>
    <w:rsid w:val="00960F77"/>
    <w:rsid w:val="0096176A"/>
    <w:rsid w:val="0096511F"/>
    <w:rsid w:val="00967A8D"/>
    <w:rsid w:val="00972367"/>
    <w:rsid w:val="0097531F"/>
    <w:rsid w:val="00975983"/>
    <w:rsid w:val="00975DAB"/>
    <w:rsid w:val="00977956"/>
    <w:rsid w:val="00977BEA"/>
    <w:rsid w:val="009825C9"/>
    <w:rsid w:val="00990FA3"/>
    <w:rsid w:val="00991BE9"/>
    <w:rsid w:val="0099513B"/>
    <w:rsid w:val="00997CA2"/>
    <w:rsid w:val="009A361D"/>
    <w:rsid w:val="009A7118"/>
    <w:rsid w:val="009B0AD1"/>
    <w:rsid w:val="009B35EB"/>
    <w:rsid w:val="009B3DC8"/>
    <w:rsid w:val="009B5891"/>
    <w:rsid w:val="009B59C1"/>
    <w:rsid w:val="009B7C18"/>
    <w:rsid w:val="009C5B46"/>
    <w:rsid w:val="009C6F55"/>
    <w:rsid w:val="009D1D3A"/>
    <w:rsid w:val="009D27D8"/>
    <w:rsid w:val="009D4B1C"/>
    <w:rsid w:val="009D4DB7"/>
    <w:rsid w:val="009D60B4"/>
    <w:rsid w:val="009E164C"/>
    <w:rsid w:val="009E3AA5"/>
    <w:rsid w:val="009E701D"/>
    <w:rsid w:val="009E7E58"/>
    <w:rsid w:val="009F4707"/>
    <w:rsid w:val="00A02959"/>
    <w:rsid w:val="00A045E6"/>
    <w:rsid w:val="00A07E95"/>
    <w:rsid w:val="00A10244"/>
    <w:rsid w:val="00A1042C"/>
    <w:rsid w:val="00A111D9"/>
    <w:rsid w:val="00A1712A"/>
    <w:rsid w:val="00A21181"/>
    <w:rsid w:val="00A22349"/>
    <w:rsid w:val="00A22AF3"/>
    <w:rsid w:val="00A23BCE"/>
    <w:rsid w:val="00A243AF"/>
    <w:rsid w:val="00A24B83"/>
    <w:rsid w:val="00A26EEE"/>
    <w:rsid w:val="00A331F5"/>
    <w:rsid w:val="00A436A5"/>
    <w:rsid w:val="00A46B18"/>
    <w:rsid w:val="00A5137E"/>
    <w:rsid w:val="00A52F56"/>
    <w:rsid w:val="00A53DCD"/>
    <w:rsid w:val="00A60A95"/>
    <w:rsid w:val="00A618B2"/>
    <w:rsid w:val="00A6284F"/>
    <w:rsid w:val="00A6423E"/>
    <w:rsid w:val="00A7238B"/>
    <w:rsid w:val="00A76F96"/>
    <w:rsid w:val="00A776F9"/>
    <w:rsid w:val="00A806B9"/>
    <w:rsid w:val="00A80E4A"/>
    <w:rsid w:val="00A81760"/>
    <w:rsid w:val="00A81861"/>
    <w:rsid w:val="00A858A1"/>
    <w:rsid w:val="00A86855"/>
    <w:rsid w:val="00AA14C4"/>
    <w:rsid w:val="00AA51E0"/>
    <w:rsid w:val="00AA6680"/>
    <w:rsid w:val="00AA6760"/>
    <w:rsid w:val="00AB4550"/>
    <w:rsid w:val="00AB7B0B"/>
    <w:rsid w:val="00AC315A"/>
    <w:rsid w:val="00AC7EF7"/>
    <w:rsid w:val="00AD0EB3"/>
    <w:rsid w:val="00AD2094"/>
    <w:rsid w:val="00AD48C7"/>
    <w:rsid w:val="00AE2506"/>
    <w:rsid w:val="00AE461E"/>
    <w:rsid w:val="00AE67DC"/>
    <w:rsid w:val="00AE75D5"/>
    <w:rsid w:val="00AF2971"/>
    <w:rsid w:val="00AF5EA5"/>
    <w:rsid w:val="00AF6580"/>
    <w:rsid w:val="00AF7993"/>
    <w:rsid w:val="00B00605"/>
    <w:rsid w:val="00B02C39"/>
    <w:rsid w:val="00B07354"/>
    <w:rsid w:val="00B131D8"/>
    <w:rsid w:val="00B142E4"/>
    <w:rsid w:val="00B22CF0"/>
    <w:rsid w:val="00B25460"/>
    <w:rsid w:val="00B300E0"/>
    <w:rsid w:val="00B34CB6"/>
    <w:rsid w:val="00B34E86"/>
    <w:rsid w:val="00B43754"/>
    <w:rsid w:val="00B46616"/>
    <w:rsid w:val="00B46FEA"/>
    <w:rsid w:val="00B52A38"/>
    <w:rsid w:val="00B577FA"/>
    <w:rsid w:val="00B6163D"/>
    <w:rsid w:val="00B624F5"/>
    <w:rsid w:val="00B662A3"/>
    <w:rsid w:val="00B70B4C"/>
    <w:rsid w:val="00B72443"/>
    <w:rsid w:val="00B75ACC"/>
    <w:rsid w:val="00B77C59"/>
    <w:rsid w:val="00B86083"/>
    <w:rsid w:val="00B9056E"/>
    <w:rsid w:val="00B91E9A"/>
    <w:rsid w:val="00BA705B"/>
    <w:rsid w:val="00BB07AA"/>
    <w:rsid w:val="00BB1443"/>
    <w:rsid w:val="00BB2C88"/>
    <w:rsid w:val="00BB353A"/>
    <w:rsid w:val="00BB5B86"/>
    <w:rsid w:val="00BB663D"/>
    <w:rsid w:val="00BC07C3"/>
    <w:rsid w:val="00BC30B5"/>
    <w:rsid w:val="00BC6D9F"/>
    <w:rsid w:val="00BC6DBA"/>
    <w:rsid w:val="00BC7800"/>
    <w:rsid w:val="00BD57D5"/>
    <w:rsid w:val="00BE22B8"/>
    <w:rsid w:val="00BE274C"/>
    <w:rsid w:val="00BF1633"/>
    <w:rsid w:val="00C03A7D"/>
    <w:rsid w:val="00C0496B"/>
    <w:rsid w:val="00C0513C"/>
    <w:rsid w:val="00C0668B"/>
    <w:rsid w:val="00C06DD9"/>
    <w:rsid w:val="00C075C1"/>
    <w:rsid w:val="00C076AC"/>
    <w:rsid w:val="00C07998"/>
    <w:rsid w:val="00C100B6"/>
    <w:rsid w:val="00C14012"/>
    <w:rsid w:val="00C21EE7"/>
    <w:rsid w:val="00C2327E"/>
    <w:rsid w:val="00C340E9"/>
    <w:rsid w:val="00C34886"/>
    <w:rsid w:val="00C35C23"/>
    <w:rsid w:val="00C4203E"/>
    <w:rsid w:val="00C475BC"/>
    <w:rsid w:val="00C51FFE"/>
    <w:rsid w:val="00C532B3"/>
    <w:rsid w:val="00C61C4E"/>
    <w:rsid w:val="00C64B83"/>
    <w:rsid w:val="00C7542F"/>
    <w:rsid w:val="00C80308"/>
    <w:rsid w:val="00C80469"/>
    <w:rsid w:val="00C80D2D"/>
    <w:rsid w:val="00C82359"/>
    <w:rsid w:val="00C83204"/>
    <w:rsid w:val="00C87B9E"/>
    <w:rsid w:val="00C92165"/>
    <w:rsid w:val="00C95312"/>
    <w:rsid w:val="00C95510"/>
    <w:rsid w:val="00CA18F2"/>
    <w:rsid w:val="00CA23BC"/>
    <w:rsid w:val="00CA31EA"/>
    <w:rsid w:val="00CA4AA6"/>
    <w:rsid w:val="00CA7C84"/>
    <w:rsid w:val="00CB0560"/>
    <w:rsid w:val="00CB0958"/>
    <w:rsid w:val="00CB5FD6"/>
    <w:rsid w:val="00CC0951"/>
    <w:rsid w:val="00CC20D8"/>
    <w:rsid w:val="00CC52BF"/>
    <w:rsid w:val="00CD2B96"/>
    <w:rsid w:val="00CD3564"/>
    <w:rsid w:val="00CD3BF8"/>
    <w:rsid w:val="00CE459E"/>
    <w:rsid w:val="00CE4C01"/>
    <w:rsid w:val="00CE4EC3"/>
    <w:rsid w:val="00CE4FD3"/>
    <w:rsid w:val="00CF26AC"/>
    <w:rsid w:val="00CF2C50"/>
    <w:rsid w:val="00CF3AE9"/>
    <w:rsid w:val="00CF5837"/>
    <w:rsid w:val="00CF5C38"/>
    <w:rsid w:val="00CF7792"/>
    <w:rsid w:val="00D005F3"/>
    <w:rsid w:val="00D02557"/>
    <w:rsid w:val="00D058C1"/>
    <w:rsid w:val="00D06917"/>
    <w:rsid w:val="00D07FB8"/>
    <w:rsid w:val="00D11EDD"/>
    <w:rsid w:val="00D152B1"/>
    <w:rsid w:val="00D21065"/>
    <w:rsid w:val="00D2413F"/>
    <w:rsid w:val="00D25A6F"/>
    <w:rsid w:val="00D277C5"/>
    <w:rsid w:val="00D31484"/>
    <w:rsid w:val="00D34B51"/>
    <w:rsid w:val="00D34F95"/>
    <w:rsid w:val="00D352A5"/>
    <w:rsid w:val="00D41EB4"/>
    <w:rsid w:val="00D46682"/>
    <w:rsid w:val="00D52E78"/>
    <w:rsid w:val="00D57BF0"/>
    <w:rsid w:val="00D64818"/>
    <w:rsid w:val="00D7097F"/>
    <w:rsid w:val="00D70C75"/>
    <w:rsid w:val="00D71AB1"/>
    <w:rsid w:val="00D71C7B"/>
    <w:rsid w:val="00D71FB9"/>
    <w:rsid w:val="00D724C6"/>
    <w:rsid w:val="00D75850"/>
    <w:rsid w:val="00D81CC2"/>
    <w:rsid w:val="00D82908"/>
    <w:rsid w:val="00D8492E"/>
    <w:rsid w:val="00D851CC"/>
    <w:rsid w:val="00D87EEC"/>
    <w:rsid w:val="00DA35CB"/>
    <w:rsid w:val="00DA69FB"/>
    <w:rsid w:val="00DB48EB"/>
    <w:rsid w:val="00DC02CC"/>
    <w:rsid w:val="00DC3D38"/>
    <w:rsid w:val="00DC4E92"/>
    <w:rsid w:val="00DD1A9D"/>
    <w:rsid w:val="00DE2397"/>
    <w:rsid w:val="00DE3DEA"/>
    <w:rsid w:val="00DF0C08"/>
    <w:rsid w:val="00DF7D9B"/>
    <w:rsid w:val="00E04D16"/>
    <w:rsid w:val="00E10F0E"/>
    <w:rsid w:val="00E123DC"/>
    <w:rsid w:val="00E1249C"/>
    <w:rsid w:val="00E12638"/>
    <w:rsid w:val="00E13C2A"/>
    <w:rsid w:val="00E16D4E"/>
    <w:rsid w:val="00E171D0"/>
    <w:rsid w:val="00E20C1B"/>
    <w:rsid w:val="00E22989"/>
    <w:rsid w:val="00E27704"/>
    <w:rsid w:val="00E27D0E"/>
    <w:rsid w:val="00E32827"/>
    <w:rsid w:val="00E32AEC"/>
    <w:rsid w:val="00E32FF5"/>
    <w:rsid w:val="00E33AEF"/>
    <w:rsid w:val="00E41F23"/>
    <w:rsid w:val="00E45194"/>
    <w:rsid w:val="00E54561"/>
    <w:rsid w:val="00E5728D"/>
    <w:rsid w:val="00E5768F"/>
    <w:rsid w:val="00E57D68"/>
    <w:rsid w:val="00E81932"/>
    <w:rsid w:val="00E85FC0"/>
    <w:rsid w:val="00E95857"/>
    <w:rsid w:val="00E973B8"/>
    <w:rsid w:val="00EA022E"/>
    <w:rsid w:val="00EA29FC"/>
    <w:rsid w:val="00EA45FE"/>
    <w:rsid w:val="00EA48E8"/>
    <w:rsid w:val="00EA675B"/>
    <w:rsid w:val="00EA6BA3"/>
    <w:rsid w:val="00EA6F7A"/>
    <w:rsid w:val="00EA712D"/>
    <w:rsid w:val="00EA79AB"/>
    <w:rsid w:val="00EB0B34"/>
    <w:rsid w:val="00EB25A4"/>
    <w:rsid w:val="00EB2A6F"/>
    <w:rsid w:val="00EB5AD5"/>
    <w:rsid w:val="00EB6C18"/>
    <w:rsid w:val="00EC0A97"/>
    <w:rsid w:val="00EC0F5A"/>
    <w:rsid w:val="00ED5C67"/>
    <w:rsid w:val="00ED7570"/>
    <w:rsid w:val="00ED7E43"/>
    <w:rsid w:val="00EE00B3"/>
    <w:rsid w:val="00EE0997"/>
    <w:rsid w:val="00EE3FE8"/>
    <w:rsid w:val="00EE409F"/>
    <w:rsid w:val="00EE7BB3"/>
    <w:rsid w:val="00EF11F4"/>
    <w:rsid w:val="00EF327B"/>
    <w:rsid w:val="00EF671E"/>
    <w:rsid w:val="00EF7B39"/>
    <w:rsid w:val="00F00A09"/>
    <w:rsid w:val="00F05B90"/>
    <w:rsid w:val="00F11249"/>
    <w:rsid w:val="00F12BA7"/>
    <w:rsid w:val="00F13207"/>
    <w:rsid w:val="00F20F8A"/>
    <w:rsid w:val="00F21DF4"/>
    <w:rsid w:val="00F22D57"/>
    <w:rsid w:val="00F30704"/>
    <w:rsid w:val="00F32876"/>
    <w:rsid w:val="00F334C4"/>
    <w:rsid w:val="00F37FCD"/>
    <w:rsid w:val="00F40625"/>
    <w:rsid w:val="00F425A1"/>
    <w:rsid w:val="00F46DAA"/>
    <w:rsid w:val="00F517E8"/>
    <w:rsid w:val="00F53DBA"/>
    <w:rsid w:val="00F5533C"/>
    <w:rsid w:val="00F61B54"/>
    <w:rsid w:val="00F64D43"/>
    <w:rsid w:val="00F65F04"/>
    <w:rsid w:val="00F718F9"/>
    <w:rsid w:val="00F77518"/>
    <w:rsid w:val="00F845C6"/>
    <w:rsid w:val="00F84D02"/>
    <w:rsid w:val="00F86A18"/>
    <w:rsid w:val="00F900E7"/>
    <w:rsid w:val="00F904C4"/>
    <w:rsid w:val="00F91CE2"/>
    <w:rsid w:val="00FA02A1"/>
    <w:rsid w:val="00FA510C"/>
    <w:rsid w:val="00FA666F"/>
    <w:rsid w:val="00FB3C97"/>
    <w:rsid w:val="00FD0E16"/>
    <w:rsid w:val="00FD5B12"/>
    <w:rsid w:val="00FE2F1D"/>
    <w:rsid w:val="00FE4316"/>
    <w:rsid w:val="00FE7112"/>
    <w:rsid w:val="00FE7A52"/>
    <w:rsid w:val="00FF38A8"/>
    <w:rsid w:val="00FF67BA"/>
    <w:rsid w:val="00FF742B"/>
    <w:rsid w:val="06E925E8"/>
    <w:rsid w:val="0BD36188"/>
    <w:rsid w:val="17F30CA5"/>
    <w:rsid w:val="191A4022"/>
    <w:rsid w:val="239051C8"/>
    <w:rsid w:val="2C81869A"/>
    <w:rsid w:val="4694FA51"/>
    <w:rsid w:val="48FED7C2"/>
    <w:rsid w:val="518070A4"/>
    <w:rsid w:val="51DCC111"/>
    <w:rsid w:val="5456BFCB"/>
    <w:rsid w:val="5AEB53F8"/>
    <w:rsid w:val="6869E98B"/>
    <w:rsid w:val="68D7CE7A"/>
    <w:rsid w:val="6BC55F88"/>
    <w:rsid w:val="6EC002B2"/>
    <w:rsid w:val="708DC581"/>
    <w:rsid w:val="7E2E190E"/>
    <w:rsid w:val="7F9CEBE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8A4603"/>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F718F9"/>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6B68A2"/>
    <w:rPr>
      <w:color w:val="808080"/>
    </w:rPr>
  </w:style>
  <w:style w:type="paragraph" w:styleId="Listenabsatz">
    <w:name w:val="List Paragraph"/>
    <w:basedOn w:val="Standard"/>
    <w:uiPriority w:val="34"/>
    <w:qFormat/>
    <w:rsid w:val="00780A6A"/>
    <w:pPr>
      <w:ind w:left="720"/>
      <w:contextualSpacing/>
    </w:pPr>
  </w:style>
  <w:style w:type="character" w:customStyle="1" w:styleId="apple-converted-space">
    <w:name w:val="apple-converted-space"/>
    <w:basedOn w:val="Absatz-Standardschriftart"/>
    <w:rsid w:val="00541B78"/>
  </w:style>
  <w:style w:type="character" w:styleId="Kommentarzeichen">
    <w:name w:val="annotation reference"/>
    <w:basedOn w:val="Absatz-Standardschriftart"/>
    <w:uiPriority w:val="99"/>
    <w:semiHidden/>
    <w:unhideWhenUsed/>
    <w:rsid w:val="00F13207"/>
    <w:rPr>
      <w:sz w:val="16"/>
      <w:szCs w:val="16"/>
    </w:rPr>
  </w:style>
  <w:style w:type="paragraph" w:styleId="Kommentartext">
    <w:name w:val="annotation text"/>
    <w:basedOn w:val="Standard"/>
    <w:link w:val="KommentartextZchn"/>
    <w:uiPriority w:val="99"/>
    <w:semiHidden/>
    <w:unhideWhenUsed/>
    <w:rsid w:val="00F13207"/>
    <w:rPr>
      <w:sz w:val="20"/>
      <w:szCs w:val="20"/>
    </w:rPr>
  </w:style>
  <w:style w:type="character" w:customStyle="1" w:styleId="KommentartextZchn">
    <w:name w:val="Kommentartext Zchn"/>
    <w:basedOn w:val="Absatz-Standardschriftart"/>
    <w:link w:val="Kommentartext"/>
    <w:uiPriority w:val="99"/>
    <w:semiHidden/>
    <w:rsid w:val="00F13207"/>
    <w:rPr>
      <w:sz w:val="20"/>
      <w:szCs w:val="20"/>
    </w:rPr>
  </w:style>
  <w:style w:type="paragraph" w:styleId="Kommentarthema">
    <w:name w:val="annotation subject"/>
    <w:basedOn w:val="Kommentartext"/>
    <w:next w:val="Kommentartext"/>
    <w:link w:val="KommentarthemaZchn"/>
    <w:uiPriority w:val="99"/>
    <w:semiHidden/>
    <w:unhideWhenUsed/>
    <w:rsid w:val="00F13207"/>
    <w:rPr>
      <w:b/>
      <w:bCs/>
    </w:rPr>
  </w:style>
  <w:style w:type="character" w:customStyle="1" w:styleId="KommentarthemaZchn">
    <w:name w:val="Kommentarthema Zchn"/>
    <w:basedOn w:val="KommentartextZchn"/>
    <w:link w:val="Kommentarthema"/>
    <w:uiPriority w:val="99"/>
    <w:semiHidden/>
    <w:rsid w:val="00F13207"/>
    <w:rPr>
      <w:b/>
      <w:bCs/>
      <w:sz w:val="20"/>
      <w:szCs w:val="20"/>
    </w:rPr>
  </w:style>
  <w:style w:type="character" w:styleId="Hyperlink">
    <w:name w:val="Hyperlink"/>
    <w:basedOn w:val="Absatz-Standardschriftart"/>
    <w:uiPriority w:val="99"/>
    <w:unhideWhenUsed/>
    <w:rsid w:val="006F58B0"/>
    <w:rPr>
      <w:color w:val="0563C1" w:themeColor="hyperlink"/>
      <w:u w:val="single"/>
    </w:rPr>
  </w:style>
  <w:style w:type="character" w:styleId="NichtaufgelsteErwhnung">
    <w:name w:val="Unresolved Mention"/>
    <w:basedOn w:val="Absatz-Standardschriftart"/>
    <w:uiPriority w:val="99"/>
    <w:rsid w:val="006F58B0"/>
    <w:rPr>
      <w:color w:val="605E5C"/>
      <w:shd w:val="clear" w:color="auto" w:fill="E1DFDD"/>
    </w:rPr>
  </w:style>
  <w:style w:type="character" w:styleId="BesuchterLink">
    <w:name w:val="FollowedHyperlink"/>
    <w:basedOn w:val="Absatz-Standardschriftart"/>
    <w:uiPriority w:val="99"/>
    <w:semiHidden/>
    <w:unhideWhenUsed/>
    <w:rsid w:val="007F75A4"/>
    <w:rPr>
      <w:color w:val="954F72" w:themeColor="followedHyperlink"/>
      <w:u w:val="single"/>
    </w:rPr>
  </w:style>
  <w:style w:type="paragraph" w:styleId="Kopfzeile">
    <w:name w:val="header"/>
    <w:basedOn w:val="Standard"/>
    <w:link w:val="KopfzeileZchn"/>
    <w:uiPriority w:val="99"/>
    <w:unhideWhenUsed/>
    <w:rsid w:val="000C2306"/>
    <w:pPr>
      <w:tabs>
        <w:tab w:val="center" w:pos="4536"/>
        <w:tab w:val="right" w:pos="9072"/>
      </w:tabs>
    </w:pPr>
  </w:style>
  <w:style w:type="character" w:customStyle="1" w:styleId="KopfzeileZchn">
    <w:name w:val="Kopfzeile Zchn"/>
    <w:basedOn w:val="Absatz-Standardschriftart"/>
    <w:link w:val="Kopfzeile"/>
    <w:uiPriority w:val="99"/>
    <w:rsid w:val="000C2306"/>
  </w:style>
  <w:style w:type="paragraph" w:styleId="Fuzeile">
    <w:name w:val="footer"/>
    <w:basedOn w:val="Standard"/>
    <w:link w:val="FuzeileZchn"/>
    <w:uiPriority w:val="99"/>
    <w:unhideWhenUsed/>
    <w:rsid w:val="000C2306"/>
    <w:pPr>
      <w:tabs>
        <w:tab w:val="center" w:pos="4536"/>
        <w:tab w:val="right" w:pos="9072"/>
      </w:tabs>
    </w:pPr>
  </w:style>
  <w:style w:type="character" w:customStyle="1" w:styleId="FuzeileZchn">
    <w:name w:val="Fußzeile Zchn"/>
    <w:basedOn w:val="Absatz-Standardschriftart"/>
    <w:link w:val="Fuzeile"/>
    <w:uiPriority w:val="99"/>
    <w:rsid w:val="000C23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40900">
      <w:bodyDiv w:val="1"/>
      <w:marLeft w:val="0"/>
      <w:marRight w:val="0"/>
      <w:marTop w:val="0"/>
      <w:marBottom w:val="0"/>
      <w:divBdr>
        <w:top w:val="none" w:sz="0" w:space="0" w:color="auto"/>
        <w:left w:val="none" w:sz="0" w:space="0" w:color="auto"/>
        <w:bottom w:val="none" w:sz="0" w:space="0" w:color="auto"/>
        <w:right w:val="none" w:sz="0" w:space="0" w:color="auto"/>
      </w:divBdr>
      <w:divsChild>
        <w:div w:id="353924528">
          <w:marLeft w:val="0"/>
          <w:marRight w:val="0"/>
          <w:marTop w:val="0"/>
          <w:marBottom w:val="0"/>
          <w:divBdr>
            <w:top w:val="none" w:sz="0" w:space="0" w:color="auto"/>
            <w:left w:val="none" w:sz="0" w:space="0" w:color="auto"/>
            <w:bottom w:val="none" w:sz="0" w:space="0" w:color="auto"/>
            <w:right w:val="none" w:sz="0" w:space="0" w:color="auto"/>
          </w:divBdr>
          <w:divsChild>
            <w:div w:id="1434978211">
              <w:marLeft w:val="0"/>
              <w:marRight w:val="0"/>
              <w:marTop w:val="0"/>
              <w:marBottom w:val="0"/>
              <w:divBdr>
                <w:top w:val="none" w:sz="0" w:space="0" w:color="auto"/>
                <w:left w:val="none" w:sz="0" w:space="0" w:color="auto"/>
                <w:bottom w:val="none" w:sz="0" w:space="0" w:color="auto"/>
                <w:right w:val="none" w:sz="0" w:space="0" w:color="auto"/>
              </w:divBdr>
              <w:divsChild>
                <w:div w:id="203071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29083">
      <w:bodyDiv w:val="1"/>
      <w:marLeft w:val="0"/>
      <w:marRight w:val="0"/>
      <w:marTop w:val="0"/>
      <w:marBottom w:val="0"/>
      <w:divBdr>
        <w:top w:val="none" w:sz="0" w:space="0" w:color="auto"/>
        <w:left w:val="none" w:sz="0" w:space="0" w:color="auto"/>
        <w:bottom w:val="none" w:sz="0" w:space="0" w:color="auto"/>
        <w:right w:val="none" w:sz="0" w:space="0" w:color="auto"/>
      </w:divBdr>
    </w:div>
    <w:div w:id="164168846">
      <w:bodyDiv w:val="1"/>
      <w:marLeft w:val="0"/>
      <w:marRight w:val="0"/>
      <w:marTop w:val="0"/>
      <w:marBottom w:val="0"/>
      <w:divBdr>
        <w:top w:val="none" w:sz="0" w:space="0" w:color="auto"/>
        <w:left w:val="none" w:sz="0" w:space="0" w:color="auto"/>
        <w:bottom w:val="none" w:sz="0" w:space="0" w:color="auto"/>
        <w:right w:val="none" w:sz="0" w:space="0" w:color="auto"/>
      </w:divBdr>
    </w:div>
    <w:div w:id="168952523">
      <w:bodyDiv w:val="1"/>
      <w:marLeft w:val="0"/>
      <w:marRight w:val="0"/>
      <w:marTop w:val="0"/>
      <w:marBottom w:val="0"/>
      <w:divBdr>
        <w:top w:val="none" w:sz="0" w:space="0" w:color="auto"/>
        <w:left w:val="none" w:sz="0" w:space="0" w:color="auto"/>
        <w:bottom w:val="none" w:sz="0" w:space="0" w:color="auto"/>
        <w:right w:val="none" w:sz="0" w:space="0" w:color="auto"/>
      </w:divBdr>
    </w:div>
    <w:div w:id="231278029">
      <w:bodyDiv w:val="1"/>
      <w:marLeft w:val="0"/>
      <w:marRight w:val="0"/>
      <w:marTop w:val="0"/>
      <w:marBottom w:val="0"/>
      <w:divBdr>
        <w:top w:val="none" w:sz="0" w:space="0" w:color="auto"/>
        <w:left w:val="none" w:sz="0" w:space="0" w:color="auto"/>
        <w:bottom w:val="none" w:sz="0" w:space="0" w:color="auto"/>
        <w:right w:val="none" w:sz="0" w:space="0" w:color="auto"/>
      </w:divBdr>
    </w:div>
    <w:div w:id="264928507">
      <w:bodyDiv w:val="1"/>
      <w:marLeft w:val="0"/>
      <w:marRight w:val="0"/>
      <w:marTop w:val="0"/>
      <w:marBottom w:val="0"/>
      <w:divBdr>
        <w:top w:val="none" w:sz="0" w:space="0" w:color="auto"/>
        <w:left w:val="none" w:sz="0" w:space="0" w:color="auto"/>
        <w:bottom w:val="none" w:sz="0" w:space="0" w:color="auto"/>
        <w:right w:val="none" w:sz="0" w:space="0" w:color="auto"/>
      </w:divBdr>
    </w:div>
    <w:div w:id="349338171">
      <w:bodyDiv w:val="1"/>
      <w:marLeft w:val="0"/>
      <w:marRight w:val="0"/>
      <w:marTop w:val="0"/>
      <w:marBottom w:val="0"/>
      <w:divBdr>
        <w:top w:val="none" w:sz="0" w:space="0" w:color="auto"/>
        <w:left w:val="none" w:sz="0" w:space="0" w:color="auto"/>
        <w:bottom w:val="none" w:sz="0" w:space="0" w:color="auto"/>
        <w:right w:val="none" w:sz="0" w:space="0" w:color="auto"/>
      </w:divBdr>
    </w:div>
    <w:div w:id="361319982">
      <w:bodyDiv w:val="1"/>
      <w:marLeft w:val="0"/>
      <w:marRight w:val="0"/>
      <w:marTop w:val="0"/>
      <w:marBottom w:val="0"/>
      <w:divBdr>
        <w:top w:val="none" w:sz="0" w:space="0" w:color="auto"/>
        <w:left w:val="none" w:sz="0" w:space="0" w:color="auto"/>
        <w:bottom w:val="none" w:sz="0" w:space="0" w:color="auto"/>
        <w:right w:val="none" w:sz="0" w:space="0" w:color="auto"/>
      </w:divBdr>
    </w:div>
    <w:div w:id="756484608">
      <w:bodyDiv w:val="1"/>
      <w:marLeft w:val="0"/>
      <w:marRight w:val="0"/>
      <w:marTop w:val="0"/>
      <w:marBottom w:val="0"/>
      <w:divBdr>
        <w:top w:val="none" w:sz="0" w:space="0" w:color="auto"/>
        <w:left w:val="none" w:sz="0" w:space="0" w:color="auto"/>
        <w:bottom w:val="none" w:sz="0" w:space="0" w:color="auto"/>
        <w:right w:val="none" w:sz="0" w:space="0" w:color="auto"/>
      </w:divBdr>
    </w:div>
    <w:div w:id="759253169">
      <w:bodyDiv w:val="1"/>
      <w:marLeft w:val="0"/>
      <w:marRight w:val="0"/>
      <w:marTop w:val="0"/>
      <w:marBottom w:val="0"/>
      <w:divBdr>
        <w:top w:val="none" w:sz="0" w:space="0" w:color="auto"/>
        <w:left w:val="none" w:sz="0" w:space="0" w:color="auto"/>
        <w:bottom w:val="none" w:sz="0" w:space="0" w:color="auto"/>
        <w:right w:val="none" w:sz="0" w:space="0" w:color="auto"/>
      </w:divBdr>
    </w:div>
    <w:div w:id="814222119">
      <w:bodyDiv w:val="1"/>
      <w:marLeft w:val="0"/>
      <w:marRight w:val="0"/>
      <w:marTop w:val="0"/>
      <w:marBottom w:val="0"/>
      <w:divBdr>
        <w:top w:val="none" w:sz="0" w:space="0" w:color="auto"/>
        <w:left w:val="none" w:sz="0" w:space="0" w:color="auto"/>
        <w:bottom w:val="none" w:sz="0" w:space="0" w:color="auto"/>
        <w:right w:val="none" w:sz="0" w:space="0" w:color="auto"/>
      </w:divBdr>
    </w:div>
    <w:div w:id="820315475">
      <w:bodyDiv w:val="1"/>
      <w:marLeft w:val="0"/>
      <w:marRight w:val="0"/>
      <w:marTop w:val="0"/>
      <w:marBottom w:val="0"/>
      <w:divBdr>
        <w:top w:val="none" w:sz="0" w:space="0" w:color="auto"/>
        <w:left w:val="none" w:sz="0" w:space="0" w:color="auto"/>
        <w:bottom w:val="none" w:sz="0" w:space="0" w:color="auto"/>
        <w:right w:val="none" w:sz="0" w:space="0" w:color="auto"/>
      </w:divBdr>
      <w:divsChild>
        <w:div w:id="36011959">
          <w:marLeft w:val="0"/>
          <w:marRight w:val="0"/>
          <w:marTop w:val="0"/>
          <w:marBottom w:val="0"/>
          <w:divBdr>
            <w:top w:val="none" w:sz="0" w:space="0" w:color="auto"/>
            <w:left w:val="none" w:sz="0" w:space="0" w:color="auto"/>
            <w:bottom w:val="none" w:sz="0" w:space="0" w:color="auto"/>
            <w:right w:val="none" w:sz="0" w:space="0" w:color="auto"/>
          </w:divBdr>
          <w:divsChild>
            <w:div w:id="1940482122">
              <w:marLeft w:val="0"/>
              <w:marRight w:val="0"/>
              <w:marTop w:val="0"/>
              <w:marBottom w:val="0"/>
              <w:divBdr>
                <w:top w:val="none" w:sz="0" w:space="0" w:color="auto"/>
                <w:left w:val="none" w:sz="0" w:space="0" w:color="auto"/>
                <w:bottom w:val="none" w:sz="0" w:space="0" w:color="auto"/>
                <w:right w:val="none" w:sz="0" w:space="0" w:color="auto"/>
              </w:divBdr>
              <w:divsChild>
                <w:div w:id="12381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828003">
      <w:bodyDiv w:val="1"/>
      <w:marLeft w:val="0"/>
      <w:marRight w:val="0"/>
      <w:marTop w:val="0"/>
      <w:marBottom w:val="0"/>
      <w:divBdr>
        <w:top w:val="none" w:sz="0" w:space="0" w:color="auto"/>
        <w:left w:val="none" w:sz="0" w:space="0" w:color="auto"/>
        <w:bottom w:val="none" w:sz="0" w:space="0" w:color="auto"/>
        <w:right w:val="none" w:sz="0" w:space="0" w:color="auto"/>
      </w:divBdr>
    </w:div>
    <w:div w:id="1027023657">
      <w:bodyDiv w:val="1"/>
      <w:marLeft w:val="0"/>
      <w:marRight w:val="0"/>
      <w:marTop w:val="0"/>
      <w:marBottom w:val="0"/>
      <w:divBdr>
        <w:top w:val="none" w:sz="0" w:space="0" w:color="auto"/>
        <w:left w:val="none" w:sz="0" w:space="0" w:color="auto"/>
        <w:bottom w:val="none" w:sz="0" w:space="0" w:color="auto"/>
        <w:right w:val="none" w:sz="0" w:space="0" w:color="auto"/>
      </w:divBdr>
    </w:div>
    <w:div w:id="1068922629">
      <w:bodyDiv w:val="1"/>
      <w:marLeft w:val="0"/>
      <w:marRight w:val="0"/>
      <w:marTop w:val="0"/>
      <w:marBottom w:val="0"/>
      <w:divBdr>
        <w:top w:val="none" w:sz="0" w:space="0" w:color="auto"/>
        <w:left w:val="none" w:sz="0" w:space="0" w:color="auto"/>
        <w:bottom w:val="none" w:sz="0" w:space="0" w:color="auto"/>
        <w:right w:val="none" w:sz="0" w:space="0" w:color="auto"/>
      </w:divBdr>
    </w:div>
    <w:div w:id="1251700069">
      <w:bodyDiv w:val="1"/>
      <w:marLeft w:val="0"/>
      <w:marRight w:val="0"/>
      <w:marTop w:val="0"/>
      <w:marBottom w:val="0"/>
      <w:divBdr>
        <w:top w:val="none" w:sz="0" w:space="0" w:color="auto"/>
        <w:left w:val="none" w:sz="0" w:space="0" w:color="auto"/>
        <w:bottom w:val="none" w:sz="0" w:space="0" w:color="auto"/>
        <w:right w:val="none" w:sz="0" w:space="0" w:color="auto"/>
      </w:divBdr>
    </w:div>
    <w:div w:id="1447384785">
      <w:bodyDiv w:val="1"/>
      <w:marLeft w:val="0"/>
      <w:marRight w:val="0"/>
      <w:marTop w:val="0"/>
      <w:marBottom w:val="0"/>
      <w:divBdr>
        <w:top w:val="none" w:sz="0" w:space="0" w:color="auto"/>
        <w:left w:val="none" w:sz="0" w:space="0" w:color="auto"/>
        <w:bottom w:val="none" w:sz="0" w:space="0" w:color="auto"/>
        <w:right w:val="none" w:sz="0" w:space="0" w:color="auto"/>
      </w:divBdr>
      <w:divsChild>
        <w:div w:id="1779519516">
          <w:marLeft w:val="1080"/>
          <w:marRight w:val="0"/>
          <w:marTop w:val="0"/>
          <w:marBottom w:val="0"/>
          <w:divBdr>
            <w:top w:val="none" w:sz="0" w:space="0" w:color="auto"/>
            <w:left w:val="none" w:sz="0" w:space="0" w:color="auto"/>
            <w:bottom w:val="none" w:sz="0" w:space="0" w:color="auto"/>
            <w:right w:val="none" w:sz="0" w:space="0" w:color="auto"/>
          </w:divBdr>
        </w:div>
        <w:div w:id="1541472416">
          <w:marLeft w:val="1080"/>
          <w:marRight w:val="0"/>
          <w:marTop w:val="0"/>
          <w:marBottom w:val="0"/>
          <w:divBdr>
            <w:top w:val="none" w:sz="0" w:space="0" w:color="auto"/>
            <w:left w:val="none" w:sz="0" w:space="0" w:color="auto"/>
            <w:bottom w:val="none" w:sz="0" w:space="0" w:color="auto"/>
            <w:right w:val="none" w:sz="0" w:space="0" w:color="auto"/>
          </w:divBdr>
        </w:div>
        <w:div w:id="815267997">
          <w:marLeft w:val="1080"/>
          <w:marRight w:val="0"/>
          <w:marTop w:val="0"/>
          <w:marBottom w:val="0"/>
          <w:divBdr>
            <w:top w:val="none" w:sz="0" w:space="0" w:color="auto"/>
            <w:left w:val="none" w:sz="0" w:space="0" w:color="auto"/>
            <w:bottom w:val="none" w:sz="0" w:space="0" w:color="auto"/>
            <w:right w:val="none" w:sz="0" w:space="0" w:color="auto"/>
          </w:divBdr>
        </w:div>
        <w:div w:id="1399599008">
          <w:marLeft w:val="1080"/>
          <w:marRight w:val="0"/>
          <w:marTop w:val="0"/>
          <w:marBottom w:val="0"/>
          <w:divBdr>
            <w:top w:val="none" w:sz="0" w:space="0" w:color="auto"/>
            <w:left w:val="none" w:sz="0" w:space="0" w:color="auto"/>
            <w:bottom w:val="none" w:sz="0" w:space="0" w:color="auto"/>
            <w:right w:val="none" w:sz="0" w:space="0" w:color="auto"/>
          </w:divBdr>
        </w:div>
        <w:div w:id="121844638">
          <w:marLeft w:val="1080"/>
          <w:marRight w:val="0"/>
          <w:marTop w:val="0"/>
          <w:marBottom w:val="0"/>
          <w:divBdr>
            <w:top w:val="none" w:sz="0" w:space="0" w:color="auto"/>
            <w:left w:val="none" w:sz="0" w:space="0" w:color="auto"/>
            <w:bottom w:val="none" w:sz="0" w:space="0" w:color="auto"/>
            <w:right w:val="none" w:sz="0" w:space="0" w:color="auto"/>
          </w:divBdr>
        </w:div>
      </w:divsChild>
    </w:div>
    <w:div w:id="1461000854">
      <w:bodyDiv w:val="1"/>
      <w:marLeft w:val="0"/>
      <w:marRight w:val="0"/>
      <w:marTop w:val="0"/>
      <w:marBottom w:val="0"/>
      <w:divBdr>
        <w:top w:val="none" w:sz="0" w:space="0" w:color="auto"/>
        <w:left w:val="none" w:sz="0" w:space="0" w:color="auto"/>
        <w:bottom w:val="none" w:sz="0" w:space="0" w:color="auto"/>
        <w:right w:val="none" w:sz="0" w:space="0" w:color="auto"/>
      </w:divBdr>
      <w:divsChild>
        <w:div w:id="2106921914">
          <w:marLeft w:val="0"/>
          <w:marRight w:val="0"/>
          <w:marTop w:val="0"/>
          <w:marBottom w:val="0"/>
          <w:divBdr>
            <w:top w:val="none" w:sz="0" w:space="0" w:color="auto"/>
            <w:left w:val="none" w:sz="0" w:space="0" w:color="auto"/>
            <w:bottom w:val="none" w:sz="0" w:space="0" w:color="auto"/>
            <w:right w:val="none" w:sz="0" w:space="0" w:color="auto"/>
          </w:divBdr>
          <w:divsChild>
            <w:div w:id="1824275196">
              <w:marLeft w:val="0"/>
              <w:marRight w:val="0"/>
              <w:marTop w:val="0"/>
              <w:marBottom w:val="0"/>
              <w:divBdr>
                <w:top w:val="none" w:sz="0" w:space="0" w:color="auto"/>
                <w:left w:val="none" w:sz="0" w:space="0" w:color="auto"/>
                <w:bottom w:val="none" w:sz="0" w:space="0" w:color="auto"/>
                <w:right w:val="none" w:sz="0" w:space="0" w:color="auto"/>
              </w:divBdr>
              <w:divsChild>
                <w:div w:id="972054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795751">
      <w:bodyDiv w:val="1"/>
      <w:marLeft w:val="0"/>
      <w:marRight w:val="0"/>
      <w:marTop w:val="0"/>
      <w:marBottom w:val="0"/>
      <w:divBdr>
        <w:top w:val="none" w:sz="0" w:space="0" w:color="auto"/>
        <w:left w:val="none" w:sz="0" w:space="0" w:color="auto"/>
        <w:bottom w:val="none" w:sz="0" w:space="0" w:color="auto"/>
        <w:right w:val="none" w:sz="0" w:space="0" w:color="auto"/>
      </w:divBdr>
      <w:divsChild>
        <w:div w:id="1249579288">
          <w:marLeft w:val="0"/>
          <w:marRight w:val="0"/>
          <w:marTop w:val="0"/>
          <w:marBottom w:val="0"/>
          <w:divBdr>
            <w:top w:val="none" w:sz="0" w:space="0" w:color="auto"/>
            <w:left w:val="none" w:sz="0" w:space="0" w:color="auto"/>
            <w:bottom w:val="none" w:sz="0" w:space="0" w:color="auto"/>
            <w:right w:val="none" w:sz="0" w:space="0" w:color="auto"/>
          </w:divBdr>
          <w:divsChild>
            <w:div w:id="2092307199">
              <w:marLeft w:val="0"/>
              <w:marRight w:val="0"/>
              <w:marTop w:val="0"/>
              <w:marBottom w:val="0"/>
              <w:divBdr>
                <w:top w:val="none" w:sz="0" w:space="0" w:color="auto"/>
                <w:left w:val="none" w:sz="0" w:space="0" w:color="auto"/>
                <w:bottom w:val="none" w:sz="0" w:space="0" w:color="auto"/>
                <w:right w:val="none" w:sz="0" w:space="0" w:color="auto"/>
              </w:divBdr>
              <w:divsChild>
                <w:div w:id="19327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361810">
      <w:bodyDiv w:val="1"/>
      <w:marLeft w:val="0"/>
      <w:marRight w:val="0"/>
      <w:marTop w:val="0"/>
      <w:marBottom w:val="0"/>
      <w:divBdr>
        <w:top w:val="none" w:sz="0" w:space="0" w:color="auto"/>
        <w:left w:val="none" w:sz="0" w:space="0" w:color="auto"/>
        <w:bottom w:val="none" w:sz="0" w:space="0" w:color="auto"/>
        <w:right w:val="none" w:sz="0" w:space="0" w:color="auto"/>
      </w:divBdr>
      <w:divsChild>
        <w:div w:id="20664385">
          <w:marLeft w:val="0"/>
          <w:marRight w:val="0"/>
          <w:marTop w:val="0"/>
          <w:marBottom w:val="0"/>
          <w:divBdr>
            <w:top w:val="none" w:sz="0" w:space="0" w:color="auto"/>
            <w:left w:val="none" w:sz="0" w:space="0" w:color="auto"/>
            <w:bottom w:val="none" w:sz="0" w:space="0" w:color="auto"/>
            <w:right w:val="none" w:sz="0" w:space="0" w:color="auto"/>
          </w:divBdr>
          <w:divsChild>
            <w:div w:id="75326074">
              <w:marLeft w:val="0"/>
              <w:marRight w:val="0"/>
              <w:marTop w:val="0"/>
              <w:marBottom w:val="0"/>
              <w:divBdr>
                <w:top w:val="none" w:sz="0" w:space="0" w:color="auto"/>
                <w:left w:val="none" w:sz="0" w:space="0" w:color="auto"/>
                <w:bottom w:val="none" w:sz="0" w:space="0" w:color="auto"/>
                <w:right w:val="none" w:sz="0" w:space="0" w:color="auto"/>
              </w:divBdr>
              <w:divsChild>
                <w:div w:id="22001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323670">
      <w:bodyDiv w:val="1"/>
      <w:marLeft w:val="0"/>
      <w:marRight w:val="0"/>
      <w:marTop w:val="0"/>
      <w:marBottom w:val="0"/>
      <w:divBdr>
        <w:top w:val="none" w:sz="0" w:space="0" w:color="auto"/>
        <w:left w:val="none" w:sz="0" w:space="0" w:color="auto"/>
        <w:bottom w:val="none" w:sz="0" w:space="0" w:color="auto"/>
        <w:right w:val="none" w:sz="0" w:space="0" w:color="auto"/>
      </w:divBdr>
      <w:divsChild>
        <w:div w:id="865172785">
          <w:marLeft w:val="0"/>
          <w:marRight w:val="0"/>
          <w:marTop w:val="0"/>
          <w:marBottom w:val="0"/>
          <w:divBdr>
            <w:top w:val="none" w:sz="0" w:space="0" w:color="auto"/>
            <w:left w:val="none" w:sz="0" w:space="0" w:color="auto"/>
            <w:bottom w:val="none" w:sz="0" w:space="0" w:color="auto"/>
            <w:right w:val="none" w:sz="0" w:space="0" w:color="auto"/>
          </w:divBdr>
          <w:divsChild>
            <w:div w:id="1595358434">
              <w:marLeft w:val="0"/>
              <w:marRight w:val="0"/>
              <w:marTop w:val="0"/>
              <w:marBottom w:val="0"/>
              <w:divBdr>
                <w:top w:val="none" w:sz="0" w:space="0" w:color="auto"/>
                <w:left w:val="none" w:sz="0" w:space="0" w:color="auto"/>
                <w:bottom w:val="none" w:sz="0" w:space="0" w:color="auto"/>
                <w:right w:val="none" w:sz="0" w:space="0" w:color="auto"/>
              </w:divBdr>
              <w:divsChild>
                <w:div w:id="175428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554628">
      <w:bodyDiv w:val="1"/>
      <w:marLeft w:val="0"/>
      <w:marRight w:val="0"/>
      <w:marTop w:val="0"/>
      <w:marBottom w:val="0"/>
      <w:divBdr>
        <w:top w:val="none" w:sz="0" w:space="0" w:color="auto"/>
        <w:left w:val="none" w:sz="0" w:space="0" w:color="auto"/>
        <w:bottom w:val="none" w:sz="0" w:space="0" w:color="auto"/>
        <w:right w:val="none" w:sz="0" w:space="0" w:color="auto"/>
      </w:divBdr>
      <w:divsChild>
        <w:div w:id="48919156">
          <w:marLeft w:val="0"/>
          <w:marRight w:val="0"/>
          <w:marTop w:val="0"/>
          <w:marBottom w:val="0"/>
          <w:divBdr>
            <w:top w:val="none" w:sz="0" w:space="0" w:color="auto"/>
            <w:left w:val="none" w:sz="0" w:space="0" w:color="auto"/>
            <w:bottom w:val="none" w:sz="0" w:space="0" w:color="auto"/>
            <w:right w:val="none" w:sz="0" w:space="0" w:color="auto"/>
          </w:divBdr>
          <w:divsChild>
            <w:div w:id="1821382351">
              <w:marLeft w:val="0"/>
              <w:marRight w:val="0"/>
              <w:marTop w:val="0"/>
              <w:marBottom w:val="0"/>
              <w:divBdr>
                <w:top w:val="none" w:sz="0" w:space="0" w:color="auto"/>
                <w:left w:val="none" w:sz="0" w:space="0" w:color="auto"/>
                <w:bottom w:val="none" w:sz="0" w:space="0" w:color="auto"/>
                <w:right w:val="none" w:sz="0" w:space="0" w:color="auto"/>
              </w:divBdr>
              <w:divsChild>
                <w:div w:id="201526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228841">
      <w:bodyDiv w:val="1"/>
      <w:marLeft w:val="0"/>
      <w:marRight w:val="0"/>
      <w:marTop w:val="0"/>
      <w:marBottom w:val="0"/>
      <w:divBdr>
        <w:top w:val="none" w:sz="0" w:space="0" w:color="auto"/>
        <w:left w:val="none" w:sz="0" w:space="0" w:color="auto"/>
        <w:bottom w:val="none" w:sz="0" w:space="0" w:color="auto"/>
        <w:right w:val="none" w:sz="0" w:space="0" w:color="auto"/>
      </w:divBdr>
      <w:divsChild>
        <w:div w:id="431247892">
          <w:marLeft w:val="1080"/>
          <w:marRight w:val="0"/>
          <w:marTop w:val="0"/>
          <w:marBottom w:val="0"/>
          <w:divBdr>
            <w:top w:val="none" w:sz="0" w:space="0" w:color="auto"/>
            <w:left w:val="none" w:sz="0" w:space="0" w:color="auto"/>
            <w:bottom w:val="none" w:sz="0" w:space="0" w:color="auto"/>
            <w:right w:val="none" w:sz="0" w:space="0" w:color="auto"/>
          </w:divBdr>
        </w:div>
        <w:div w:id="200437455">
          <w:marLeft w:val="1080"/>
          <w:marRight w:val="0"/>
          <w:marTop w:val="0"/>
          <w:marBottom w:val="0"/>
          <w:divBdr>
            <w:top w:val="none" w:sz="0" w:space="0" w:color="auto"/>
            <w:left w:val="none" w:sz="0" w:space="0" w:color="auto"/>
            <w:bottom w:val="none" w:sz="0" w:space="0" w:color="auto"/>
            <w:right w:val="none" w:sz="0" w:space="0" w:color="auto"/>
          </w:divBdr>
        </w:div>
        <w:div w:id="203030937">
          <w:marLeft w:val="1080"/>
          <w:marRight w:val="0"/>
          <w:marTop w:val="0"/>
          <w:marBottom w:val="0"/>
          <w:divBdr>
            <w:top w:val="none" w:sz="0" w:space="0" w:color="auto"/>
            <w:left w:val="none" w:sz="0" w:space="0" w:color="auto"/>
            <w:bottom w:val="none" w:sz="0" w:space="0" w:color="auto"/>
            <w:right w:val="none" w:sz="0" w:space="0" w:color="auto"/>
          </w:divBdr>
        </w:div>
        <w:div w:id="1331256514">
          <w:marLeft w:val="1080"/>
          <w:marRight w:val="0"/>
          <w:marTop w:val="0"/>
          <w:marBottom w:val="0"/>
          <w:divBdr>
            <w:top w:val="none" w:sz="0" w:space="0" w:color="auto"/>
            <w:left w:val="none" w:sz="0" w:space="0" w:color="auto"/>
            <w:bottom w:val="none" w:sz="0" w:space="0" w:color="auto"/>
            <w:right w:val="none" w:sz="0" w:space="0" w:color="auto"/>
          </w:divBdr>
        </w:div>
        <w:div w:id="963463250">
          <w:marLeft w:val="108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image" Target="media/image3.png"/><Relationship Id="rId39" Type="http://schemas.openxmlformats.org/officeDocument/2006/relationships/image" Target="media/image11.png"/><Relationship Id="rId21" Type="http://schemas.openxmlformats.org/officeDocument/2006/relationships/image" Target="media/image6.png"/><Relationship Id="rId34" Type="http://schemas.openxmlformats.org/officeDocument/2006/relationships/image" Target="media/image100.png"/><Relationship Id="rId42" Type="http://schemas.openxmlformats.org/officeDocument/2006/relationships/image" Target="media/image14.jpeg"/><Relationship Id="rId47" Type="http://schemas.openxmlformats.org/officeDocument/2006/relationships/footer" Target="footer2.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5.png"/><Relationship Id="rId29" Type="http://schemas.openxmlformats.org/officeDocument/2006/relationships/image" Target="media/image70.png"/><Relationship Id="rId41"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diagramData" Target="diagrams/data1.xml"/><Relationship Id="rId32" Type="http://schemas.openxmlformats.org/officeDocument/2006/relationships/hyperlink" Target="https://www.4cid.org/" TargetMode="External"/><Relationship Id="rId37" Type="http://schemas.openxmlformats.org/officeDocument/2006/relationships/hyperlink" Target="https://www.4cid.org/" TargetMode="External"/><Relationship Id="rId40" Type="http://schemas.openxmlformats.org/officeDocument/2006/relationships/image" Target="media/image12.png"/><Relationship Id="rId45" Type="http://schemas.openxmlformats.org/officeDocument/2006/relationships/image" Target="media/image17.png"/><Relationship Id="rId5" Type="http://schemas.openxmlformats.org/officeDocument/2006/relationships/styles" Target="styles.xml"/><Relationship Id="rId15" Type="http://schemas.microsoft.com/office/2007/relationships/diagramDrawing" Target="diagrams/drawing1.xml"/><Relationship Id="rId36" Type="http://schemas.openxmlformats.org/officeDocument/2006/relationships/image" Target="media/image10.png"/><Relationship Id="rId49"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4.png"/><Relationship Id="rId31" Type="http://schemas.openxmlformats.org/officeDocument/2006/relationships/image" Target="media/image8.png"/><Relationship Id="rId44" Type="http://schemas.openxmlformats.org/officeDocument/2006/relationships/image" Target="media/image16.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diagramColors" Target="diagrams/colors1.xml"/><Relationship Id="rId30" Type="http://schemas.openxmlformats.org/officeDocument/2006/relationships/image" Target="media/image7.png"/><Relationship Id="rId35" Type="http://schemas.openxmlformats.org/officeDocument/2006/relationships/image" Target="media/image90.png"/><Relationship Id="rId43" Type="http://schemas.openxmlformats.org/officeDocument/2006/relationships/image" Target="media/image15.png"/><Relationship Id="rId48" Type="http://schemas.openxmlformats.org/officeDocument/2006/relationships/fontTable" Target="fontTable.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diagramLayout" Target="diagrams/layout1.xml"/><Relationship Id="rId17" Type="http://schemas.openxmlformats.org/officeDocument/2006/relationships/hyperlink" Target="https://www.face-freiburg.de/connected/io3-freiburg-integrative-tandem-master-seminar/" TargetMode="External"/><Relationship Id="rId33" Type="http://schemas.openxmlformats.org/officeDocument/2006/relationships/image" Target="media/image9.png"/><Relationship Id="rId38" Type="http://schemas.openxmlformats.org/officeDocument/2006/relationships/hyperlink" Target="https://www.face-freiburg.de/connected/" TargetMode="External"/><Relationship Id="rId46"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19.tiff"/><Relationship Id="rId1" Type="http://schemas.openxmlformats.org/officeDocument/2006/relationships/image" Target="media/image18.png"/></Relationships>
</file>

<file path=word/_rels/footer2.xml.rels><?xml version="1.0" encoding="UTF-8" standalone="yes"?>
<Relationships xmlns="http://schemas.openxmlformats.org/package/2006/relationships"><Relationship Id="rId3" Type="http://schemas.openxmlformats.org/officeDocument/2006/relationships/image" Target="media/image19.tiff"/><Relationship Id="rId2" Type="http://schemas.openxmlformats.org/officeDocument/2006/relationships/image" Target="media/image18.png"/><Relationship Id="rId1" Type="http://schemas.openxmlformats.org/officeDocument/2006/relationships/image" Target="media/image20.png"/></Relationships>
</file>

<file path=word/diagrams/colors1.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09E0054-17B9-AE44-AFC0-D5210C558217}" type="doc">
      <dgm:prSet loTypeId="urn:microsoft.com/office/officeart/2005/8/layout/chevron1" loCatId="" qsTypeId="urn:microsoft.com/office/officeart/2005/8/quickstyle/simple5" qsCatId="simple" csTypeId="urn:microsoft.com/office/officeart/2005/8/colors/accent1_5" csCatId="accent1" phldr="1"/>
      <dgm:spPr/>
    </dgm:pt>
    <dgm:pt modelId="{18093508-974B-9D4E-ADDD-0453D3ED5D66}">
      <dgm:prSet phldrT="[Text]"/>
      <dgm:spPr/>
      <dgm:t>
        <a:bodyPr/>
        <a:lstStyle/>
        <a:p>
          <a:r>
            <a:rPr lang="de-DE"/>
            <a:t>definition and context</a:t>
          </a:r>
        </a:p>
      </dgm:t>
    </dgm:pt>
    <dgm:pt modelId="{65A47BB3-E8BD-2741-88E5-5E3B440B0E74}" type="parTrans" cxnId="{82318A72-91C3-2145-AC74-9C09354C4F55}">
      <dgm:prSet/>
      <dgm:spPr/>
      <dgm:t>
        <a:bodyPr/>
        <a:lstStyle/>
        <a:p>
          <a:endParaRPr lang="de-DE"/>
        </a:p>
      </dgm:t>
    </dgm:pt>
    <dgm:pt modelId="{13379A8E-4A06-9E43-B92A-D9543B3E9CA3}" type="sibTrans" cxnId="{82318A72-91C3-2145-AC74-9C09354C4F55}">
      <dgm:prSet/>
      <dgm:spPr/>
      <dgm:t>
        <a:bodyPr/>
        <a:lstStyle/>
        <a:p>
          <a:endParaRPr lang="de-DE"/>
        </a:p>
      </dgm:t>
    </dgm:pt>
    <dgm:pt modelId="{FC216262-3548-5949-80FE-DFEB224E0890}">
      <dgm:prSet phldrT="[Text]"/>
      <dgm:spPr>
        <a:gradFill rotWithShape="0">
          <a:gsLst>
            <a:gs pos="0">
              <a:schemeClr val="accent1">
                <a:lumMod val="50000"/>
              </a:schemeClr>
            </a:gs>
            <a:gs pos="100000">
              <a:schemeClr val="accent1">
                <a:alpha val="90000"/>
                <a:hueOff val="0"/>
                <a:satOff val="0"/>
                <a:lumOff val="0"/>
                <a:alphaOff val="-24000"/>
                <a:lumMod val="99000"/>
                <a:satMod val="120000"/>
                <a:shade val="78000"/>
              </a:schemeClr>
            </a:gs>
          </a:gsLst>
        </a:gradFill>
      </dgm:spPr>
      <dgm:t>
        <a:bodyPr/>
        <a:lstStyle/>
        <a:p>
          <a:r>
            <a:rPr lang="de-DE"/>
            <a:t>project phase</a:t>
          </a:r>
        </a:p>
      </dgm:t>
    </dgm:pt>
    <dgm:pt modelId="{7ADC1E9B-AB1D-8645-B39D-49269EDB767C}" type="parTrans" cxnId="{945AB8B0-968C-4E46-A8D9-0C5273BDA7B4}">
      <dgm:prSet/>
      <dgm:spPr/>
      <dgm:t>
        <a:bodyPr/>
        <a:lstStyle/>
        <a:p>
          <a:endParaRPr lang="de-DE"/>
        </a:p>
      </dgm:t>
    </dgm:pt>
    <dgm:pt modelId="{229FA210-938D-3D4C-91A4-9D8C741C1002}" type="sibTrans" cxnId="{945AB8B0-968C-4E46-A8D9-0C5273BDA7B4}">
      <dgm:prSet/>
      <dgm:spPr/>
      <dgm:t>
        <a:bodyPr/>
        <a:lstStyle/>
        <a:p>
          <a:endParaRPr lang="de-DE"/>
        </a:p>
      </dgm:t>
    </dgm:pt>
    <dgm:pt modelId="{EE4DC413-53B6-3B43-9F69-B078BED37D4E}">
      <dgm:prSet phldrT="[Text]"/>
      <dgm:spPr>
        <a:gradFill rotWithShape="0">
          <a:gsLst>
            <a:gs pos="0">
              <a:schemeClr val="accent1">
                <a:lumMod val="50000"/>
              </a:schemeClr>
            </a:gs>
            <a:gs pos="100000">
              <a:schemeClr val="accent1">
                <a:alpha val="90000"/>
                <a:hueOff val="0"/>
                <a:satOff val="0"/>
                <a:lumOff val="0"/>
                <a:alphaOff val="-32000"/>
                <a:lumMod val="99000"/>
                <a:satMod val="120000"/>
                <a:shade val="78000"/>
              </a:schemeClr>
            </a:gs>
          </a:gsLst>
        </a:gradFill>
      </dgm:spPr>
      <dgm:t>
        <a:bodyPr/>
        <a:lstStyle/>
        <a:p>
          <a:r>
            <a:rPr lang="de-DE"/>
            <a:t>oral exam</a:t>
          </a:r>
        </a:p>
      </dgm:t>
    </dgm:pt>
    <dgm:pt modelId="{754346C2-22AE-2E46-BDF9-C432B286887B}" type="parTrans" cxnId="{50E7E36E-C7E9-5A40-9521-44B6D1F8D22D}">
      <dgm:prSet/>
      <dgm:spPr/>
      <dgm:t>
        <a:bodyPr/>
        <a:lstStyle/>
        <a:p>
          <a:endParaRPr lang="de-DE"/>
        </a:p>
      </dgm:t>
    </dgm:pt>
    <dgm:pt modelId="{37D70F05-1066-1048-A555-C4C2B2BB3181}" type="sibTrans" cxnId="{50E7E36E-C7E9-5A40-9521-44B6D1F8D22D}">
      <dgm:prSet/>
      <dgm:spPr/>
      <dgm:t>
        <a:bodyPr/>
        <a:lstStyle/>
        <a:p>
          <a:endParaRPr lang="de-DE"/>
        </a:p>
      </dgm:t>
    </dgm:pt>
    <dgm:pt modelId="{633563F8-F226-A14B-A247-0F93BAE5BA9B}">
      <dgm:prSet/>
      <dgm:spPr/>
      <dgm:t>
        <a:bodyPr/>
        <a:lstStyle/>
        <a:p>
          <a:r>
            <a:rPr lang="de-DE"/>
            <a:t>dealing with literature</a:t>
          </a:r>
        </a:p>
      </dgm:t>
    </dgm:pt>
    <dgm:pt modelId="{FBFE6583-C28B-174A-B3EC-DDA7111B2E0B}" type="parTrans" cxnId="{2919A90E-E065-BF4B-9FE8-A94F2FE54A6A}">
      <dgm:prSet/>
      <dgm:spPr/>
      <dgm:t>
        <a:bodyPr/>
        <a:lstStyle/>
        <a:p>
          <a:endParaRPr lang="de-DE"/>
        </a:p>
      </dgm:t>
    </dgm:pt>
    <dgm:pt modelId="{B2AE66A4-7768-FB46-88DD-0F93A470DD69}" type="sibTrans" cxnId="{2919A90E-E065-BF4B-9FE8-A94F2FE54A6A}">
      <dgm:prSet/>
      <dgm:spPr/>
      <dgm:t>
        <a:bodyPr/>
        <a:lstStyle/>
        <a:p>
          <a:endParaRPr lang="de-DE"/>
        </a:p>
      </dgm:t>
    </dgm:pt>
    <dgm:pt modelId="{CF805E01-314A-F649-B822-AEEB35D3ADF5}">
      <dgm:prSet/>
      <dgm:spPr>
        <a:gradFill rotWithShape="0">
          <a:gsLst>
            <a:gs pos="0">
              <a:schemeClr val="accent1">
                <a:lumMod val="20000"/>
                <a:lumOff val="80000"/>
              </a:schemeClr>
            </a:gs>
            <a:gs pos="100000">
              <a:schemeClr val="accent1">
                <a:lumMod val="40000"/>
                <a:lumOff val="60000"/>
              </a:schemeClr>
            </a:gs>
          </a:gsLst>
        </a:gradFill>
      </dgm:spPr>
      <dgm:t>
        <a:bodyPr/>
        <a:lstStyle/>
        <a:p>
          <a:r>
            <a:rPr lang="de-DE">
              <a:solidFill>
                <a:sysClr val="windowText" lastClr="000000"/>
              </a:solidFill>
            </a:rPr>
            <a:t>preliminaries and introduction</a:t>
          </a:r>
        </a:p>
      </dgm:t>
    </dgm:pt>
    <dgm:pt modelId="{52E8413C-C3C0-AC4F-8648-54CC158032C0}" type="parTrans" cxnId="{56732E29-30E6-E045-B47A-A8A59CE2D1E8}">
      <dgm:prSet/>
      <dgm:spPr/>
      <dgm:t>
        <a:bodyPr/>
        <a:lstStyle/>
        <a:p>
          <a:endParaRPr lang="de-DE"/>
        </a:p>
      </dgm:t>
    </dgm:pt>
    <dgm:pt modelId="{147A59BE-CC63-7A4A-ACCC-D7BA4F4F3B1A}" type="sibTrans" cxnId="{56732E29-30E6-E045-B47A-A8A59CE2D1E8}">
      <dgm:prSet/>
      <dgm:spPr/>
      <dgm:t>
        <a:bodyPr/>
        <a:lstStyle/>
        <a:p>
          <a:endParaRPr lang="de-DE"/>
        </a:p>
      </dgm:t>
    </dgm:pt>
    <dgm:pt modelId="{07DCD036-EF24-8F43-A717-227DE3B20080}">
      <dgm:prSet/>
      <dgm:spPr>
        <a:gradFill rotWithShape="0">
          <a:gsLst>
            <a:gs pos="0">
              <a:schemeClr val="accent4">
                <a:lumMod val="60000"/>
                <a:lumOff val="40000"/>
              </a:schemeClr>
            </a:gs>
            <a:gs pos="49000">
              <a:schemeClr val="accent4">
                <a:lumMod val="40000"/>
                <a:lumOff val="60000"/>
              </a:schemeClr>
            </a:gs>
            <a:gs pos="100000">
              <a:schemeClr val="accent4">
                <a:lumMod val="75000"/>
              </a:schemeClr>
            </a:gs>
          </a:gsLst>
        </a:gradFill>
      </dgm:spPr>
      <dgm:t>
        <a:bodyPr/>
        <a:lstStyle/>
        <a:p>
          <a:r>
            <a:rPr lang="de-DE">
              <a:solidFill>
                <a:sysClr val="windowText" lastClr="000000"/>
              </a:solidFill>
            </a:rPr>
            <a:t>implemen-tation in school</a:t>
          </a:r>
        </a:p>
      </dgm:t>
    </dgm:pt>
    <dgm:pt modelId="{65E45FA3-5AA1-494F-9F98-9CA2879360F0}" type="parTrans" cxnId="{07D99D03-7EAA-5E42-AA6B-57BB9EEF71E1}">
      <dgm:prSet/>
      <dgm:spPr/>
      <dgm:t>
        <a:bodyPr/>
        <a:lstStyle/>
        <a:p>
          <a:endParaRPr lang="de-DE"/>
        </a:p>
      </dgm:t>
    </dgm:pt>
    <dgm:pt modelId="{B6613678-FAF0-6043-AD03-C0AB166D1A65}" type="sibTrans" cxnId="{07D99D03-7EAA-5E42-AA6B-57BB9EEF71E1}">
      <dgm:prSet/>
      <dgm:spPr/>
      <dgm:t>
        <a:bodyPr/>
        <a:lstStyle/>
        <a:p>
          <a:endParaRPr lang="de-DE"/>
        </a:p>
      </dgm:t>
    </dgm:pt>
    <dgm:pt modelId="{40648E90-CCB9-1B4E-9298-DE263C211294}" type="pres">
      <dgm:prSet presAssocID="{309E0054-17B9-AE44-AFC0-D5210C558217}" presName="Name0" presStyleCnt="0">
        <dgm:presLayoutVars>
          <dgm:dir/>
          <dgm:animLvl val="lvl"/>
          <dgm:resizeHandles val="exact"/>
        </dgm:presLayoutVars>
      </dgm:prSet>
      <dgm:spPr/>
    </dgm:pt>
    <dgm:pt modelId="{6F09FA2A-9C01-D147-A61A-1D55AB6E4A72}" type="pres">
      <dgm:prSet presAssocID="{CF805E01-314A-F649-B822-AEEB35D3ADF5}" presName="parTxOnly" presStyleLbl="node1" presStyleIdx="0" presStyleCnt="6">
        <dgm:presLayoutVars>
          <dgm:chMax val="0"/>
          <dgm:chPref val="0"/>
          <dgm:bulletEnabled val="1"/>
        </dgm:presLayoutVars>
      </dgm:prSet>
      <dgm:spPr/>
    </dgm:pt>
    <dgm:pt modelId="{38D94205-07EE-B949-8106-FC6CDBA3A1A7}" type="pres">
      <dgm:prSet presAssocID="{147A59BE-CC63-7A4A-ACCC-D7BA4F4F3B1A}" presName="parTxOnlySpace" presStyleCnt="0"/>
      <dgm:spPr/>
    </dgm:pt>
    <dgm:pt modelId="{3B3A03C4-0B84-CE4A-BD2A-16A51E6B92D7}" type="pres">
      <dgm:prSet presAssocID="{18093508-974B-9D4E-ADDD-0453D3ED5D66}" presName="parTxOnly" presStyleLbl="node1" presStyleIdx="1" presStyleCnt="6">
        <dgm:presLayoutVars>
          <dgm:chMax val="0"/>
          <dgm:chPref val="0"/>
          <dgm:bulletEnabled val="1"/>
        </dgm:presLayoutVars>
      </dgm:prSet>
      <dgm:spPr/>
    </dgm:pt>
    <dgm:pt modelId="{72E188BE-2D06-E044-A52C-47D1B5FD1E91}" type="pres">
      <dgm:prSet presAssocID="{13379A8E-4A06-9E43-B92A-D9543B3E9CA3}" presName="parTxOnlySpace" presStyleCnt="0"/>
      <dgm:spPr/>
    </dgm:pt>
    <dgm:pt modelId="{0D9DBD74-7626-1647-99A6-139600A19C75}" type="pres">
      <dgm:prSet presAssocID="{633563F8-F226-A14B-A247-0F93BAE5BA9B}" presName="parTxOnly" presStyleLbl="node1" presStyleIdx="2" presStyleCnt="6">
        <dgm:presLayoutVars>
          <dgm:chMax val="0"/>
          <dgm:chPref val="0"/>
          <dgm:bulletEnabled val="1"/>
        </dgm:presLayoutVars>
      </dgm:prSet>
      <dgm:spPr/>
    </dgm:pt>
    <dgm:pt modelId="{FDA0909D-ADA0-E045-8CF9-555E0254B605}" type="pres">
      <dgm:prSet presAssocID="{B2AE66A4-7768-FB46-88DD-0F93A470DD69}" presName="parTxOnlySpace" presStyleCnt="0"/>
      <dgm:spPr/>
    </dgm:pt>
    <dgm:pt modelId="{6CD371F2-1816-394D-9213-F58E00142551}" type="pres">
      <dgm:prSet presAssocID="{FC216262-3548-5949-80FE-DFEB224E0890}" presName="parTxOnly" presStyleLbl="node1" presStyleIdx="3" presStyleCnt="6">
        <dgm:presLayoutVars>
          <dgm:chMax val="0"/>
          <dgm:chPref val="0"/>
          <dgm:bulletEnabled val="1"/>
        </dgm:presLayoutVars>
      </dgm:prSet>
      <dgm:spPr/>
    </dgm:pt>
    <dgm:pt modelId="{058699DD-C39F-C94D-A503-5383560BFBE9}" type="pres">
      <dgm:prSet presAssocID="{229FA210-938D-3D4C-91A4-9D8C741C1002}" presName="parTxOnlySpace" presStyleCnt="0"/>
      <dgm:spPr/>
    </dgm:pt>
    <dgm:pt modelId="{8398C79E-811A-A142-928C-1F8858F89812}" type="pres">
      <dgm:prSet presAssocID="{EE4DC413-53B6-3B43-9F69-B078BED37D4E}" presName="parTxOnly" presStyleLbl="node1" presStyleIdx="4" presStyleCnt="6">
        <dgm:presLayoutVars>
          <dgm:chMax val="0"/>
          <dgm:chPref val="0"/>
          <dgm:bulletEnabled val="1"/>
        </dgm:presLayoutVars>
      </dgm:prSet>
      <dgm:spPr/>
    </dgm:pt>
    <dgm:pt modelId="{87977D54-58F1-904B-9151-52F8E892CD89}" type="pres">
      <dgm:prSet presAssocID="{37D70F05-1066-1048-A555-C4C2B2BB3181}" presName="parTxOnlySpace" presStyleCnt="0"/>
      <dgm:spPr/>
    </dgm:pt>
    <dgm:pt modelId="{8B812DE7-4B35-404C-BCF6-F6EF086A703E}" type="pres">
      <dgm:prSet presAssocID="{07DCD036-EF24-8F43-A717-227DE3B20080}" presName="parTxOnly" presStyleLbl="node1" presStyleIdx="5" presStyleCnt="6">
        <dgm:presLayoutVars>
          <dgm:chMax val="0"/>
          <dgm:chPref val="0"/>
          <dgm:bulletEnabled val="1"/>
        </dgm:presLayoutVars>
      </dgm:prSet>
      <dgm:spPr/>
    </dgm:pt>
  </dgm:ptLst>
  <dgm:cxnLst>
    <dgm:cxn modelId="{07D99D03-7EAA-5E42-AA6B-57BB9EEF71E1}" srcId="{309E0054-17B9-AE44-AFC0-D5210C558217}" destId="{07DCD036-EF24-8F43-A717-227DE3B20080}" srcOrd="5" destOrd="0" parTransId="{65E45FA3-5AA1-494F-9F98-9CA2879360F0}" sibTransId="{B6613678-FAF0-6043-AD03-C0AB166D1A65}"/>
    <dgm:cxn modelId="{37534605-4DE6-BB48-82A8-57AB864A9D48}" type="presOf" srcId="{18093508-974B-9D4E-ADDD-0453D3ED5D66}" destId="{3B3A03C4-0B84-CE4A-BD2A-16A51E6B92D7}" srcOrd="0" destOrd="0" presId="urn:microsoft.com/office/officeart/2005/8/layout/chevron1"/>
    <dgm:cxn modelId="{2919A90E-E065-BF4B-9FE8-A94F2FE54A6A}" srcId="{309E0054-17B9-AE44-AFC0-D5210C558217}" destId="{633563F8-F226-A14B-A247-0F93BAE5BA9B}" srcOrd="2" destOrd="0" parTransId="{FBFE6583-C28B-174A-B3EC-DDA7111B2E0B}" sibTransId="{B2AE66A4-7768-FB46-88DD-0F93A470DD69}"/>
    <dgm:cxn modelId="{557CF90E-10FC-344B-929F-AAE5BCBEEF2D}" type="presOf" srcId="{309E0054-17B9-AE44-AFC0-D5210C558217}" destId="{40648E90-CCB9-1B4E-9298-DE263C211294}" srcOrd="0" destOrd="0" presId="urn:microsoft.com/office/officeart/2005/8/layout/chevron1"/>
    <dgm:cxn modelId="{56732E29-30E6-E045-B47A-A8A59CE2D1E8}" srcId="{309E0054-17B9-AE44-AFC0-D5210C558217}" destId="{CF805E01-314A-F649-B822-AEEB35D3ADF5}" srcOrd="0" destOrd="0" parTransId="{52E8413C-C3C0-AC4F-8648-54CC158032C0}" sibTransId="{147A59BE-CC63-7A4A-ACCC-D7BA4F4F3B1A}"/>
    <dgm:cxn modelId="{994AE85F-31B2-5B4F-8197-D6C0836C2DE5}" type="presOf" srcId="{EE4DC413-53B6-3B43-9F69-B078BED37D4E}" destId="{8398C79E-811A-A142-928C-1F8858F89812}" srcOrd="0" destOrd="0" presId="urn:microsoft.com/office/officeart/2005/8/layout/chevron1"/>
    <dgm:cxn modelId="{50E7E36E-C7E9-5A40-9521-44B6D1F8D22D}" srcId="{309E0054-17B9-AE44-AFC0-D5210C558217}" destId="{EE4DC413-53B6-3B43-9F69-B078BED37D4E}" srcOrd="4" destOrd="0" parTransId="{754346C2-22AE-2E46-BDF9-C432B286887B}" sibTransId="{37D70F05-1066-1048-A555-C4C2B2BB3181}"/>
    <dgm:cxn modelId="{82318A72-91C3-2145-AC74-9C09354C4F55}" srcId="{309E0054-17B9-AE44-AFC0-D5210C558217}" destId="{18093508-974B-9D4E-ADDD-0453D3ED5D66}" srcOrd="1" destOrd="0" parTransId="{65A47BB3-E8BD-2741-88E5-5E3B440B0E74}" sibTransId="{13379A8E-4A06-9E43-B92A-D9543B3E9CA3}"/>
    <dgm:cxn modelId="{945AB8B0-968C-4E46-A8D9-0C5273BDA7B4}" srcId="{309E0054-17B9-AE44-AFC0-D5210C558217}" destId="{FC216262-3548-5949-80FE-DFEB224E0890}" srcOrd="3" destOrd="0" parTransId="{7ADC1E9B-AB1D-8645-B39D-49269EDB767C}" sibTransId="{229FA210-938D-3D4C-91A4-9D8C741C1002}"/>
    <dgm:cxn modelId="{89048CBE-066A-5F41-8C84-98B459F1506B}" type="presOf" srcId="{FC216262-3548-5949-80FE-DFEB224E0890}" destId="{6CD371F2-1816-394D-9213-F58E00142551}" srcOrd="0" destOrd="0" presId="urn:microsoft.com/office/officeart/2005/8/layout/chevron1"/>
    <dgm:cxn modelId="{7DAD3AC6-9212-4A40-B44D-5077612C0F0E}" type="presOf" srcId="{07DCD036-EF24-8F43-A717-227DE3B20080}" destId="{8B812DE7-4B35-404C-BCF6-F6EF086A703E}" srcOrd="0" destOrd="0" presId="urn:microsoft.com/office/officeart/2005/8/layout/chevron1"/>
    <dgm:cxn modelId="{D25A4FD7-DD33-B745-AE12-16D6AA8D8ADB}" type="presOf" srcId="{CF805E01-314A-F649-B822-AEEB35D3ADF5}" destId="{6F09FA2A-9C01-D147-A61A-1D55AB6E4A72}" srcOrd="0" destOrd="0" presId="urn:microsoft.com/office/officeart/2005/8/layout/chevron1"/>
    <dgm:cxn modelId="{0FE386E0-B238-784C-A945-5F1AD32586E4}" type="presOf" srcId="{633563F8-F226-A14B-A247-0F93BAE5BA9B}" destId="{0D9DBD74-7626-1647-99A6-139600A19C75}" srcOrd="0" destOrd="0" presId="urn:microsoft.com/office/officeart/2005/8/layout/chevron1"/>
    <dgm:cxn modelId="{F6632D0D-E811-7A4E-BFF2-DEC9B3D35BAC}" type="presParOf" srcId="{40648E90-CCB9-1B4E-9298-DE263C211294}" destId="{6F09FA2A-9C01-D147-A61A-1D55AB6E4A72}" srcOrd="0" destOrd="0" presId="urn:microsoft.com/office/officeart/2005/8/layout/chevron1"/>
    <dgm:cxn modelId="{2FA57DC0-0EA5-564C-8134-6430B132FCEC}" type="presParOf" srcId="{40648E90-CCB9-1B4E-9298-DE263C211294}" destId="{38D94205-07EE-B949-8106-FC6CDBA3A1A7}" srcOrd="1" destOrd="0" presId="urn:microsoft.com/office/officeart/2005/8/layout/chevron1"/>
    <dgm:cxn modelId="{C05EC7A4-F614-944B-80C8-1FBF3C43E47A}" type="presParOf" srcId="{40648E90-CCB9-1B4E-9298-DE263C211294}" destId="{3B3A03C4-0B84-CE4A-BD2A-16A51E6B92D7}" srcOrd="2" destOrd="0" presId="urn:microsoft.com/office/officeart/2005/8/layout/chevron1"/>
    <dgm:cxn modelId="{7C72DB5E-7564-0A46-A1F5-9B0C5A80E708}" type="presParOf" srcId="{40648E90-CCB9-1B4E-9298-DE263C211294}" destId="{72E188BE-2D06-E044-A52C-47D1B5FD1E91}" srcOrd="3" destOrd="0" presId="urn:microsoft.com/office/officeart/2005/8/layout/chevron1"/>
    <dgm:cxn modelId="{732FA131-7989-6E42-9303-B6EF96A38D02}" type="presParOf" srcId="{40648E90-CCB9-1B4E-9298-DE263C211294}" destId="{0D9DBD74-7626-1647-99A6-139600A19C75}" srcOrd="4" destOrd="0" presId="urn:microsoft.com/office/officeart/2005/8/layout/chevron1"/>
    <dgm:cxn modelId="{4F5C673D-E0FD-5E43-B043-756C4659EFCF}" type="presParOf" srcId="{40648E90-CCB9-1B4E-9298-DE263C211294}" destId="{FDA0909D-ADA0-E045-8CF9-555E0254B605}" srcOrd="5" destOrd="0" presId="urn:microsoft.com/office/officeart/2005/8/layout/chevron1"/>
    <dgm:cxn modelId="{663438A8-D2EE-4640-B6E7-2F817E6C1146}" type="presParOf" srcId="{40648E90-CCB9-1B4E-9298-DE263C211294}" destId="{6CD371F2-1816-394D-9213-F58E00142551}" srcOrd="6" destOrd="0" presId="urn:microsoft.com/office/officeart/2005/8/layout/chevron1"/>
    <dgm:cxn modelId="{1D341331-A4EB-444B-9AAF-1F956E876647}" type="presParOf" srcId="{40648E90-CCB9-1B4E-9298-DE263C211294}" destId="{058699DD-C39F-C94D-A503-5383560BFBE9}" srcOrd="7" destOrd="0" presId="urn:microsoft.com/office/officeart/2005/8/layout/chevron1"/>
    <dgm:cxn modelId="{86EF6DBE-818E-B242-8B23-0E257C6DFE55}" type="presParOf" srcId="{40648E90-CCB9-1B4E-9298-DE263C211294}" destId="{8398C79E-811A-A142-928C-1F8858F89812}" srcOrd="8" destOrd="0" presId="urn:microsoft.com/office/officeart/2005/8/layout/chevron1"/>
    <dgm:cxn modelId="{BEE4D8D1-3988-8445-B96D-2B776BCFD74E}" type="presParOf" srcId="{40648E90-CCB9-1B4E-9298-DE263C211294}" destId="{87977D54-58F1-904B-9151-52F8E892CD89}" srcOrd="9" destOrd="0" presId="urn:microsoft.com/office/officeart/2005/8/layout/chevron1"/>
    <dgm:cxn modelId="{7CAF8B9D-F5CC-AF42-A1B0-2891E5264A2B}" type="presParOf" srcId="{40648E90-CCB9-1B4E-9298-DE263C211294}" destId="{8B812DE7-4B35-404C-BCF6-F6EF086A703E}" srcOrd="10" destOrd="0" presId="urn:microsoft.com/office/officeart/2005/8/layout/chevron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09FA2A-9C01-D147-A61A-1D55AB6E4A72}">
      <dsp:nvSpPr>
        <dsp:cNvPr id="0" name=""/>
        <dsp:cNvSpPr/>
      </dsp:nvSpPr>
      <dsp:spPr>
        <a:xfrm>
          <a:off x="2678" y="58900"/>
          <a:ext cx="996553" cy="398621"/>
        </a:xfrm>
        <a:prstGeom prst="chevron">
          <a:avLst/>
        </a:prstGeom>
        <a:gradFill rotWithShape="0">
          <a:gsLst>
            <a:gs pos="0">
              <a:schemeClr val="accent1">
                <a:lumMod val="20000"/>
                <a:lumOff val="80000"/>
              </a:schemeClr>
            </a:gs>
            <a:gs pos="100000">
              <a:schemeClr val="accent1">
                <a:lumMod val="40000"/>
                <a:lumOff val="60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de-DE" sz="800" kern="1200">
              <a:solidFill>
                <a:sysClr val="windowText" lastClr="000000"/>
              </a:solidFill>
            </a:rPr>
            <a:t>preliminaries and introduction</a:t>
          </a:r>
        </a:p>
      </dsp:txBody>
      <dsp:txXfrm>
        <a:off x="201989" y="58900"/>
        <a:ext cx="597932" cy="398621"/>
      </dsp:txXfrm>
    </dsp:sp>
    <dsp:sp modelId="{3B3A03C4-0B84-CE4A-BD2A-16A51E6B92D7}">
      <dsp:nvSpPr>
        <dsp:cNvPr id="0" name=""/>
        <dsp:cNvSpPr/>
      </dsp:nvSpPr>
      <dsp:spPr>
        <a:xfrm>
          <a:off x="899576" y="58900"/>
          <a:ext cx="996553" cy="398621"/>
        </a:xfrm>
        <a:prstGeom prst="chevron">
          <a:avLst/>
        </a:prstGeom>
        <a:gradFill rotWithShape="0">
          <a:gsLst>
            <a:gs pos="0">
              <a:schemeClr val="accent1">
                <a:alpha val="90000"/>
                <a:hueOff val="0"/>
                <a:satOff val="0"/>
                <a:lumOff val="0"/>
                <a:alphaOff val="-8000"/>
                <a:satMod val="103000"/>
                <a:lumMod val="102000"/>
                <a:tint val="94000"/>
              </a:schemeClr>
            </a:gs>
            <a:gs pos="50000">
              <a:schemeClr val="accent1">
                <a:alpha val="90000"/>
                <a:hueOff val="0"/>
                <a:satOff val="0"/>
                <a:lumOff val="0"/>
                <a:alphaOff val="-8000"/>
                <a:satMod val="110000"/>
                <a:lumMod val="100000"/>
                <a:shade val="100000"/>
              </a:schemeClr>
            </a:gs>
            <a:gs pos="100000">
              <a:schemeClr val="accent1">
                <a:alpha val="90000"/>
                <a:hueOff val="0"/>
                <a:satOff val="0"/>
                <a:lumOff val="0"/>
                <a:alphaOff val="-800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de-DE" sz="800" kern="1200"/>
            <a:t>definition and context</a:t>
          </a:r>
        </a:p>
      </dsp:txBody>
      <dsp:txXfrm>
        <a:off x="1098887" y="58900"/>
        <a:ext cx="597932" cy="398621"/>
      </dsp:txXfrm>
    </dsp:sp>
    <dsp:sp modelId="{0D9DBD74-7626-1647-99A6-139600A19C75}">
      <dsp:nvSpPr>
        <dsp:cNvPr id="0" name=""/>
        <dsp:cNvSpPr/>
      </dsp:nvSpPr>
      <dsp:spPr>
        <a:xfrm>
          <a:off x="1796474" y="58900"/>
          <a:ext cx="996553" cy="398621"/>
        </a:xfrm>
        <a:prstGeom prst="chevron">
          <a:avLst/>
        </a:prstGeom>
        <a:gradFill rotWithShape="0">
          <a:gsLst>
            <a:gs pos="0">
              <a:schemeClr val="accent1">
                <a:alpha val="90000"/>
                <a:hueOff val="0"/>
                <a:satOff val="0"/>
                <a:lumOff val="0"/>
                <a:alphaOff val="-16000"/>
                <a:satMod val="103000"/>
                <a:lumMod val="102000"/>
                <a:tint val="94000"/>
              </a:schemeClr>
            </a:gs>
            <a:gs pos="50000">
              <a:schemeClr val="accent1">
                <a:alpha val="90000"/>
                <a:hueOff val="0"/>
                <a:satOff val="0"/>
                <a:lumOff val="0"/>
                <a:alphaOff val="-16000"/>
                <a:satMod val="110000"/>
                <a:lumMod val="100000"/>
                <a:shade val="100000"/>
              </a:schemeClr>
            </a:gs>
            <a:gs pos="100000">
              <a:schemeClr val="accent1">
                <a:alpha val="90000"/>
                <a:hueOff val="0"/>
                <a:satOff val="0"/>
                <a:lumOff val="0"/>
                <a:alphaOff val="-1600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de-DE" sz="800" kern="1200"/>
            <a:t>dealing with literature</a:t>
          </a:r>
        </a:p>
      </dsp:txBody>
      <dsp:txXfrm>
        <a:off x="1995785" y="58900"/>
        <a:ext cx="597932" cy="398621"/>
      </dsp:txXfrm>
    </dsp:sp>
    <dsp:sp modelId="{6CD371F2-1816-394D-9213-F58E00142551}">
      <dsp:nvSpPr>
        <dsp:cNvPr id="0" name=""/>
        <dsp:cNvSpPr/>
      </dsp:nvSpPr>
      <dsp:spPr>
        <a:xfrm>
          <a:off x="2693372" y="58900"/>
          <a:ext cx="996553" cy="398621"/>
        </a:xfrm>
        <a:prstGeom prst="chevron">
          <a:avLst/>
        </a:prstGeom>
        <a:gradFill rotWithShape="0">
          <a:gsLst>
            <a:gs pos="0">
              <a:schemeClr val="accent1">
                <a:lumMod val="50000"/>
              </a:schemeClr>
            </a:gs>
            <a:gs pos="100000">
              <a:schemeClr val="accent1">
                <a:alpha val="90000"/>
                <a:hueOff val="0"/>
                <a:satOff val="0"/>
                <a:lumOff val="0"/>
                <a:alphaOff val="-2400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de-DE" sz="800" kern="1200"/>
            <a:t>project phase</a:t>
          </a:r>
        </a:p>
      </dsp:txBody>
      <dsp:txXfrm>
        <a:off x="2892683" y="58900"/>
        <a:ext cx="597932" cy="398621"/>
      </dsp:txXfrm>
    </dsp:sp>
    <dsp:sp modelId="{8398C79E-811A-A142-928C-1F8858F89812}">
      <dsp:nvSpPr>
        <dsp:cNvPr id="0" name=""/>
        <dsp:cNvSpPr/>
      </dsp:nvSpPr>
      <dsp:spPr>
        <a:xfrm>
          <a:off x="3590270" y="58900"/>
          <a:ext cx="996553" cy="398621"/>
        </a:xfrm>
        <a:prstGeom prst="chevron">
          <a:avLst/>
        </a:prstGeom>
        <a:gradFill rotWithShape="0">
          <a:gsLst>
            <a:gs pos="0">
              <a:schemeClr val="accent1">
                <a:lumMod val="50000"/>
              </a:schemeClr>
            </a:gs>
            <a:gs pos="100000">
              <a:schemeClr val="accent1">
                <a:alpha val="90000"/>
                <a:hueOff val="0"/>
                <a:satOff val="0"/>
                <a:lumOff val="0"/>
                <a:alphaOff val="-3200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de-DE" sz="800" kern="1200"/>
            <a:t>oral exam</a:t>
          </a:r>
        </a:p>
      </dsp:txBody>
      <dsp:txXfrm>
        <a:off x="3789581" y="58900"/>
        <a:ext cx="597932" cy="398621"/>
      </dsp:txXfrm>
    </dsp:sp>
    <dsp:sp modelId="{8B812DE7-4B35-404C-BCF6-F6EF086A703E}">
      <dsp:nvSpPr>
        <dsp:cNvPr id="0" name=""/>
        <dsp:cNvSpPr/>
      </dsp:nvSpPr>
      <dsp:spPr>
        <a:xfrm>
          <a:off x="4487167" y="58900"/>
          <a:ext cx="996553" cy="398621"/>
        </a:xfrm>
        <a:prstGeom prst="chevron">
          <a:avLst/>
        </a:prstGeom>
        <a:gradFill rotWithShape="0">
          <a:gsLst>
            <a:gs pos="0">
              <a:schemeClr val="accent4">
                <a:lumMod val="60000"/>
                <a:lumOff val="40000"/>
              </a:schemeClr>
            </a:gs>
            <a:gs pos="49000">
              <a:schemeClr val="accent4">
                <a:lumMod val="40000"/>
                <a:lumOff val="60000"/>
              </a:schemeClr>
            </a:gs>
            <a:gs pos="100000">
              <a:schemeClr val="accent4">
                <a:lumMod val="75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de-DE" sz="800" kern="1200">
              <a:solidFill>
                <a:sysClr val="windowText" lastClr="000000"/>
              </a:solidFill>
            </a:rPr>
            <a:t>implemen-tation in school</a:t>
          </a:r>
        </a:p>
      </dsp:txBody>
      <dsp:txXfrm>
        <a:off x="4686478" y="58900"/>
        <a:ext cx="597932" cy="398621"/>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C776120ED9F7EF44A6A4967529D0587A" ma:contentTypeVersion="17" ma:contentTypeDescription="Ein neues Dokument erstellen." ma:contentTypeScope="" ma:versionID="744da331b06238c57120f4b8c68c6bce">
  <xsd:schema xmlns:xsd="http://www.w3.org/2001/XMLSchema" xmlns:xs="http://www.w3.org/2001/XMLSchema" xmlns:p="http://schemas.microsoft.com/office/2006/metadata/properties" xmlns:ns2="304d307f-a0c1-4168-bb3b-c2c5b8fb90d7" xmlns:ns3="3b5b3c23-6285-4a1e-b1fa-8b512ea75eac" targetNamespace="http://schemas.microsoft.com/office/2006/metadata/properties" ma:root="true" ma:fieldsID="ffa488ffa14b6b2cfcac3f38b36e8fa3" ns2:_="" ns3:_="">
    <xsd:import namespace="304d307f-a0c1-4168-bb3b-c2c5b8fb90d7"/>
    <xsd:import namespace="3b5b3c23-6285-4a1e-b1fa-8b512ea75ea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MediaServiceDateTaken" minOccurs="0"/>
                <xsd:element ref="ns2:MediaServiceLocation" minOccurs="0"/>
                <xsd:element ref="ns2:lcf76f155ced4ddcb4097134ff3c332f" minOccurs="0"/>
                <xsd:element ref="ns3:TaxCatchAll"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4d307f-a0c1-4168-bb3b-c2c5b8fb90d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LengthInSeconds" ma:index="16" nillable="true" ma:displayName="MediaLengthInSeconds" ma:hidden="true" ma:internalName="MediaLengthInSeconds" ma:readOnly="true">
      <xsd:simpleType>
        <xsd:restriction base="dms:Unknow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Bildmarkierungen" ma:readOnly="false" ma:fieldId="{5cf76f15-5ced-4ddc-b409-7134ff3c332f}" ma:taxonomyMulti="true" ma:sspId="feaaf634-4b9e-4253-9381-7ec3e7ad456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b5b3c23-6285-4a1e-b1fa-8b512ea75eac"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29a78f0f-83aa-48d9-ad8f-ebac15d59d16}" ma:internalName="TaxCatchAll" ma:showField="CatchAllData" ma:web="3b5b3c23-6285-4a1e-b1fa-8b512ea75eac">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3b5b3c23-6285-4a1e-b1fa-8b512ea75eac" xsi:nil="true"/>
    <lcf76f155ced4ddcb4097134ff3c332f xmlns="304d307f-a0c1-4168-bb3b-c2c5b8fb90d7">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0A35672-CE45-473B-B628-6015EB211B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04d307f-a0c1-4168-bb3b-c2c5b8fb90d7"/>
    <ds:schemaRef ds:uri="3b5b3c23-6285-4a1e-b1fa-8b512ea75e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CF6FC61-A825-4537-A501-32079B1FEA05}">
  <ds:schemaRefs>
    <ds:schemaRef ds:uri="http://schemas.microsoft.com/sharepoint/v3/contenttype/forms"/>
  </ds:schemaRefs>
</ds:datastoreItem>
</file>

<file path=customXml/itemProps3.xml><?xml version="1.0" encoding="utf-8"?>
<ds:datastoreItem xmlns:ds="http://schemas.openxmlformats.org/officeDocument/2006/customXml" ds:itemID="{3B5A94A1-DE85-458E-8F75-D3FFB6D2CC73}">
  <ds:schemaRefs>
    <ds:schemaRef ds:uri="http://schemas.microsoft.com/office/2006/metadata/properties"/>
    <ds:schemaRef ds:uri="http://schemas.microsoft.com/office/infopath/2007/PartnerControls"/>
    <ds:schemaRef ds:uri="3b5b3c23-6285-4a1e-b1fa-8b512ea75eac"/>
    <ds:schemaRef ds:uri="304d307f-a0c1-4168-bb3b-c2c5b8fb90d7"/>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2982</Words>
  <Characters>18792</Characters>
  <Application>Microsoft Office Word</Application>
  <DocSecurity>0</DocSecurity>
  <Lines>156</Lines>
  <Paragraphs>43</Paragraphs>
  <ScaleCrop>false</ScaleCrop>
  <Company/>
  <LinksUpToDate>false</LinksUpToDate>
  <CharactersWithSpaces>21731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Frank Reiser</cp:lastModifiedBy>
  <cp:revision>9</cp:revision>
  <cp:lastPrinted>2023-05-09T08:36:00Z</cp:lastPrinted>
  <dcterms:created xsi:type="dcterms:W3CDTF">2023-05-09T08:37:00Z</dcterms:created>
  <dcterms:modified xsi:type="dcterms:W3CDTF">2023-07-19T11:41:00Z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0x010100C776120ED9F7EF44A6A4967529D0587A</vt:lpwstr>
  </property>
  <property fmtid="{D5CDD505-2E9C-101B-9397-08002B2CF9AE}" pid="3" name="MediaServiceImageTags">
    <vt:lpwstr/>
  </property>
</Properties>
</file>